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1510F" w:rsidRPr="006D2C57" w:rsidRDefault="00000000" w:rsidP="006D2C57">
      <w:pPr>
        <w:jc w:val="center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b/>
          <w:sz w:val="44"/>
        </w:rPr>
        <w:t>孔門</w:t>
      </w:r>
      <w:r w:rsidRPr="006D2C57">
        <w:rPr>
          <w:rFonts w:eastAsia="宋体" w:cs="Times New Roman"/>
          <w:b/>
          <w:sz w:val="44"/>
          <w:lang w:eastAsia="zh-CN"/>
        </w:rPr>
        <w:t>主要文獻彙編</w:t>
      </w:r>
    </w:p>
    <w:p w:rsidR="0091510F" w:rsidRPr="006D2C57" w:rsidRDefault="00000000" w:rsidP="006D2C57">
      <w:pPr>
        <w:jc w:val="center"/>
        <w:rPr>
          <w:rFonts w:eastAsia="宋体" w:cs="Times New Roman"/>
        </w:rPr>
      </w:pPr>
      <w:r w:rsidRPr="006D2C57">
        <w:rPr>
          <w:rFonts w:eastAsia="宋体" w:cs="Times New Roman"/>
          <w:sz w:val="28"/>
        </w:rPr>
        <w:t>文本層次與通道最優策略分析報告（第三版）</w:t>
      </w:r>
    </w:p>
    <w:p w:rsidR="0091510F" w:rsidRPr="006D2C57" w:rsidRDefault="00000000" w:rsidP="006D2C57">
      <w:pPr>
        <w:jc w:val="center"/>
        <w:rPr>
          <w:rFonts w:eastAsia="宋体" w:cs="Times New Roman"/>
        </w:rPr>
      </w:pPr>
      <w:r w:rsidRPr="006D2C57">
        <w:rPr>
          <w:rFonts w:eastAsia="宋体" w:cs="Times New Roman"/>
          <w:sz w:val="28"/>
        </w:rPr>
        <w:t>——</w:t>
      </w:r>
      <w:r w:rsidRPr="006D2C57">
        <w:rPr>
          <w:rFonts w:eastAsia="宋体" w:cs="Times New Roman"/>
          <w:sz w:val="28"/>
        </w:rPr>
        <w:t>區分力指標方法論、</w:t>
      </w:r>
      <w:r w:rsidRPr="006D2C57">
        <w:rPr>
          <w:rFonts w:eastAsia="宋体" w:cs="Times New Roman"/>
          <w:sz w:val="28"/>
        </w:rPr>
        <w:t xml:space="preserve">Top-3% </w:t>
      </w:r>
      <w:r w:rsidRPr="006D2C57">
        <w:rPr>
          <w:rFonts w:eastAsia="宋体" w:cs="Times New Roman"/>
          <w:sz w:val="28"/>
        </w:rPr>
        <w:t>統一評估及文本傳承模型</w:t>
      </w:r>
    </w:p>
    <w:p w:rsidR="00396020" w:rsidRPr="006D2C57" w:rsidRDefault="00000000" w:rsidP="006D2C57">
      <w:pPr>
        <w:jc w:val="center"/>
        <w:rPr>
          <w:rFonts w:eastAsia="宋体" w:cs="Times New Roman"/>
          <w:sz w:val="28"/>
        </w:rPr>
      </w:pPr>
      <w:r w:rsidRPr="006D2C57">
        <w:rPr>
          <w:rFonts w:eastAsia="宋体" w:cs="Times New Roman"/>
          <w:sz w:val="28"/>
        </w:rPr>
        <w:t>Pipeline20  Qwen3-Embedding-8B + Qwen3-Reranker-8</w:t>
      </w:r>
    </w:p>
    <w:p w:rsidR="00396020" w:rsidRPr="006D2C57" w:rsidRDefault="00396020" w:rsidP="00396020">
      <w:pPr>
        <w:rPr>
          <w:rFonts w:eastAsia="宋体" w:cs="Times New Roman"/>
          <w:sz w:val="28"/>
          <w:lang w:eastAsia="zh-CN"/>
        </w:rPr>
      </w:pPr>
    </w:p>
    <w:p w:rsidR="0091510F" w:rsidRPr="006D2C57" w:rsidRDefault="00000000" w:rsidP="006D2C57">
      <w:pPr>
        <w:jc w:val="center"/>
        <w:rPr>
          <w:rFonts w:eastAsia="宋体" w:cs="Times New Roman"/>
        </w:rPr>
      </w:pPr>
      <w:r w:rsidRPr="006D2C57">
        <w:rPr>
          <w:rFonts w:eastAsia="宋体" w:cs="Times New Roman"/>
          <w:b/>
          <w:sz w:val="30"/>
        </w:rPr>
        <w:t>摘要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</w:rPr>
        <w:t>本報告基於</w:t>
      </w:r>
      <w:r w:rsidRPr="006D2C57">
        <w:rPr>
          <w:rFonts w:eastAsia="宋体" w:cs="Times New Roman"/>
        </w:rPr>
        <w:t xml:space="preserve"> pipeline20 </w:t>
      </w:r>
      <w:r w:rsidRPr="006D2C57">
        <w:rPr>
          <w:rFonts w:eastAsia="宋体" w:cs="Times New Roman"/>
        </w:rPr>
        <w:t>雙通道補齊融合管線，對孔門文獻互見檢測系統的</w:t>
      </w:r>
      <w:r w:rsidRPr="006D2C57">
        <w:rPr>
          <w:rFonts w:eastAsia="宋体" w:cs="Times New Roman"/>
        </w:rPr>
        <w:t xml:space="preserve"> 3x3</w:t>
      </w:r>
      <w:r w:rsidRPr="006D2C57">
        <w:rPr>
          <w:rFonts w:eastAsia="宋体" w:cs="Times New Roman"/>
        </w:rPr>
        <w:t>（三通道</w:t>
      </w:r>
      <w:r w:rsidRPr="006D2C57">
        <w:rPr>
          <w:rFonts w:eastAsia="宋体" w:cs="Times New Roman"/>
        </w:rPr>
        <w:t>x</w:t>
      </w:r>
      <w:r w:rsidRPr="006D2C57">
        <w:rPr>
          <w:rFonts w:eastAsia="宋体" w:cs="Times New Roman"/>
        </w:rPr>
        <w:t>三層次）九宮格結構進行全面的區分力分析。在第二版的八項區分力指標（</w:t>
      </w:r>
      <w:r w:rsidRPr="006D2C57">
        <w:rPr>
          <w:rFonts w:eastAsia="宋体" w:cs="Times New Roman"/>
        </w:rPr>
        <w:t>CV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>HSR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>NSGH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>ENDR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>BC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>H_rel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>CCAS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>RGS</w:t>
      </w:r>
      <w:r w:rsidRPr="006D2C57">
        <w:rPr>
          <w:rFonts w:eastAsia="宋体" w:cs="Times New Roman"/>
        </w:rPr>
        <w:t>）基礎上，第三版引入了</w:t>
      </w:r>
      <w:r w:rsidRPr="006D2C57">
        <w:rPr>
          <w:rFonts w:eastAsia="宋体" w:cs="Times New Roman"/>
        </w:rPr>
        <w:t xml:space="preserve"> Top-3% </w:t>
      </w:r>
      <w:r w:rsidRPr="006D2C57">
        <w:rPr>
          <w:rFonts w:eastAsia="宋体" w:cs="Times New Roman"/>
        </w:rPr>
        <w:t>統一評估基準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與管線實際精排窗口（</w:t>
      </w:r>
      <w:r w:rsidRPr="006D2C57">
        <w:rPr>
          <w:rFonts w:eastAsia="宋体" w:cs="Times New Roman"/>
        </w:rPr>
        <w:t>RERANK_DEFAULT_TOP_PERCENT_NON_H1=3.0</w:t>
      </w:r>
      <w:r w:rsidRPr="006D2C57">
        <w:rPr>
          <w:rFonts w:eastAsia="宋体" w:cs="Times New Roman"/>
        </w:rPr>
        <w:t>）對齊，在同一尺度下比較九種組合的</w:t>
      </w:r>
      <w:r w:rsidRPr="006D2C57">
        <w:rPr>
          <w:rFonts w:eastAsia="宋体" w:cs="Times New Roman"/>
        </w:rPr>
        <w:t xml:space="preserve"> HSR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 xml:space="preserve">CCAS </w:t>
      </w:r>
      <w:r w:rsidRPr="006D2C57">
        <w:rPr>
          <w:rFonts w:eastAsia="宋体" w:cs="Times New Roman"/>
        </w:rPr>
        <w:t>和</w:t>
      </w:r>
      <w:r w:rsidRPr="006D2C57">
        <w:rPr>
          <w:rFonts w:eastAsia="宋体" w:cs="Times New Roman"/>
        </w:rPr>
        <w:t xml:space="preserve"> RGS </w:t>
      </w:r>
      <w:r w:rsidRPr="006D2C57">
        <w:rPr>
          <w:rFonts w:eastAsia="宋体" w:cs="Times New Roman"/>
        </w:rPr>
        <w:t>三項核心指標。報告進一步通過</w:t>
      </w:r>
      <w:r w:rsidRPr="006D2C57">
        <w:rPr>
          <w:rFonts w:eastAsia="宋体" w:cs="Times New Roman"/>
        </w:rPr>
        <w:t xml:space="preserve"> CCAS </w:t>
      </w:r>
      <w:r w:rsidRPr="006D2C57">
        <w:rPr>
          <w:rFonts w:eastAsia="宋体" w:cs="Times New Roman"/>
        </w:rPr>
        <w:t>衰減曲線揭示了融合通道在</w:t>
      </w:r>
      <w:r w:rsidRPr="006D2C57">
        <w:rPr>
          <w:rFonts w:eastAsia="宋体" w:cs="Times New Roman"/>
        </w:rPr>
        <w:t xml:space="preserve"> H1/H2/Normal </w:t>
      </w:r>
      <w:r w:rsidRPr="006D2C57">
        <w:rPr>
          <w:rFonts w:eastAsia="宋体" w:cs="Times New Roman"/>
        </w:rPr>
        <w:t>三個層次間的分化機制：</w:t>
      </w:r>
      <w:r w:rsidRPr="006D2C57">
        <w:rPr>
          <w:rFonts w:eastAsia="宋体" w:cs="Times New Roman"/>
        </w:rPr>
        <w:t xml:space="preserve">H1 </w:t>
      </w:r>
      <w:r w:rsidRPr="006D2C57">
        <w:rPr>
          <w:rFonts w:eastAsia="宋体" w:cs="Times New Roman"/>
        </w:rPr>
        <w:t>的完美</w:t>
      </w:r>
      <w:r w:rsidRPr="006D2C57">
        <w:rPr>
          <w:rFonts w:eastAsia="宋体" w:cs="Times New Roman"/>
        </w:rPr>
        <w:t xml:space="preserve"> CCAS </w:t>
      </w:r>
      <w:r w:rsidRPr="006D2C57">
        <w:rPr>
          <w:rFonts w:eastAsia="宋体" w:cs="Times New Roman"/>
        </w:rPr>
        <w:t>是小樣本偽跡，</w:t>
      </w:r>
      <w:r w:rsidRPr="006D2C57">
        <w:rPr>
          <w:rFonts w:eastAsia="宋体" w:cs="Times New Roman"/>
        </w:rPr>
        <w:t xml:space="preserve">Normal </w:t>
      </w:r>
      <w:r w:rsidRPr="006D2C57">
        <w:rPr>
          <w:rFonts w:eastAsia="宋体" w:cs="Times New Roman"/>
        </w:rPr>
        <w:t>在</w:t>
      </w:r>
      <w:r w:rsidRPr="006D2C57">
        <w:rPr>
          <w:rFonts w:eastAsia="宋体" w:cs="Times New Roman"/>
        </w:rPr>
        <w:t xml:space="preserve"> Top-10% </w:t>
      </w:r>
      <w:r w:rsidRPr="006D2C57">
        <w:rPr>
          <w:rFonts w:eastAsia="宋体" w:cs="Times New Roman"/>
        </w:rPr>
        <w:t>迅速衰減至</w:t>
      </w:r>
      <w:r w:rsidRPr="006D2C57">
        <w:rPr>
          <w:rFonts w:eastAsia="宋体" w:cs="Times New Roman"/>
        </w:rPr>
        <w:t xml:space="preserve"> 0.80</w:t>
      </w:r>
      <w:r w:rsidRPr="006D2C57">
        <w:rPr>
          <w:rFonts w:eastAsia="宋体" w:cs="Times New Roman"/>
        </w:rPr>
        <w:t>，唯有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兼具高區分力與穩定的雙通道同步性。最終提出「篇」</w:t>
      </w:r>
      <w:r w:rsidRPr="006D2C57">
        <w:rPr>
          <w:rFonts w:eastAsia="宋体" w:cs="Times New Roman"/>
        </w:rPr>
        <w:t xml:space="preserve">(H2) </w:t>
      </w:r>
      <w:r w:rsidRPr="006D2C57">
        <w:rPr>
          <w:rFonts w:eastAsia="宋体" w:cs="Times New Roman"/>
        </w:rPr>
        <w:t>作為文本傳承最穩定單元的結論，並建議以「篇章定位</w:t>
      </w:r>
      <w:r w:rsidRPr="006D2C57">
        <w:rPr>
          <w:rFonts w:eastAsia="宋体" w:cs="Times New Roman"/>
        </w:rPr>
        <w:t>—</w:t>
      </w:r>
      <w:r w:rsidRPr="006D2C57">
        <w:rPr>
          <w:rFonts w:eastAsia="宋体" w:cs="Times New Roman"/>
        </w:rPr>
        <w:t>段落校勘」為最優互見檢測策略。</w:t>
      </w:r>
    </w:p>
    <w:p w:rsidR="00396020" w:rsidRPr="006D2C57" w:rsidRDefault="00396020" w:rsidP="00396020">
      <w:pPr>
        <w:ind w:firstLine="420"/>
        <w:rPr>
          <w:rFonts w:eastAsia="宋体" w:cs="Times New Roman"/>
          <w:lang w:eastAsia="zh-CN"/>
        </w:rPr>
      </w:pP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  <w:sz w:val="30"/>
        </w:rPr>
        <w:t>第一章</w:t>
      </w:r>
      <w:r w:rsidRPr="006D2C57">
        <w:rPr>
          <w:rFonts w:eastAsia="宋体" w:cs="Times New Roman"/>
          <w:b/>
          <w:sz w:val="30"/>
        </w:rPr>
        <w:t xml:space="preserve"> </w:t>
      </w:r>
      <w:r w:rsidRPr="006D2C57">
        <w:rPr>
          <w:rFonts w:eastAsia="宋体" w:cs="Times New Roman"/>
          <w:b/>
          <w:sz w:val="30"/>
        </w:rPr>
        <w:t>研究設計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1.1 </w:t>
      </w:r>
      <w:r w:rsidRPr="006D2C57">
        <w:rPr>
          <w:rFonts w:ascii="Times New Roman" w:eastAsia="宋体" w:hAnsi="Times New Roman" w:cs="Times New Roman"/>
          <w:color w:val="000000"/>
        </w:rPr>
        <w:t>實驗語料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本研究使用「孔門文獻匯編」語料庫，包含</w:t>
      </w:r>
      <w:r w:rsidRPr="006D2C57">
        <w:rPr>
          <w:rFonts w:eastAsia="宋体" w:cs="Times New Roman"/>
        </w:rPr>
        <w:t xml:space="preserve"> 20 </w:t>
      </w:r>
      <w:r w:rsidRPr="006D2C57">
        <w:rPr>
          <w:rFonts w:eastAsia="宋体" w:cs="Times New Roman"/>
        </w:rPr>
        <w:t>部先秦兩漢典籍，共計</w:t>
      </w:r>
      <w:r w:rsidRPr="006D2C57">
        <w:rPr>
          <w:rFonts w:eastAsia="宋体" w:cs="Times New Roman"/>
        </w:rPr>
        <w:t xml:space="preserve"> 223,186 </w:t>
      </w:r>
      <w:r w:rsidRPr="006D2C57">
        <w:rPr>
          <w:rFonts w:eastAsia="宋体" w:cs="Times New Roman"/>
        </w:rPr>
        <w:t>漢字。語料按文本粒度分為三個層次：</w:t>
      </w:r>
      <w:r w:rsidRPr="006D2C57">
        <w:rPr>
          <w:rFonts w:eastAsia="宋体" w:cs="Times New Roman"/>
        </w:rPr>
        <w:t>H1</w:t>
      </w:r>
      <w:r w:rsidRPr="006D2C57">
        <w:rPr>
          <w:rFonts w:eastAsia="宋体" w:cs="Times New Roman"/>
        </w:rPr>
        <w:t>（書級，</w:t>
      </w:r>
      <w:r w:rsidRPr="006D2C57">
        <w:rPr>
          <w:rFonts w:eastAsia="宋体" w:cs="Times New Roman"/>
        </w:rPr>
        <w:t xml:space="preserve">20 </w:t>
      </w:r>
      <w:r w:rsidRPr="006D2C57">
        <w:rPr>
          <w:rFonts w:eastAsia="宋体" w:cs="Times New Roman"/>
        </w:rPr>
        <w:t>個單元）、</w:t>
      </w:r>
      <w:r w:rsidRPr="006D2C57">
        <w:rPr>
          <w:rFonts w:eastAsia="宋体" w:cs="Times New Roman"/>
        </w:rPr>
        <w:t>H2</w:t>
      </w:r>
      <w:r w:rsidRPr="006D2C57">
        <w:rPr>
          <w:rFonts w:eastAsia="宋体" w:cs="Times New Roman"/>
        </w:rPr>
        <w:t>（篇章級，</w:t>
      </w:r>
      <w:r w:rsidRPr="006D2C57">
        <w:rPr>
          <w:rFonts w:eastAsia="宋体" w:cs="Times New Roman"/>
        </w:rPr>
        <w:t xml:space="preserve">307 </w:t>
      </w:r>
      <w:r w:rsidRPr="006D2C57">
        <w:rPr>
          <w:rFonts w:eastAsia="宋体" w:cs="Times New Roman"/>
        </w:rPr>
        <w:t>個單元）和</w:t>
      </w:r>
      <w:r w:rsidRPr="006D2C57">
        <w:rPr>
          <w:rFonts w:eastAsia="宋体" w:cs="Times New Roman"/>
        </w:rPr>
        <w:t xml:space="preserve"> Normal</w:t>
      </w:r>
      <w:r w:rsidRPr="006D2C57">
        <w:rPr>
          <w:rFonts w:eastAsia="宋体" w:cs="Times New Roman"/>
        </w:rPr>
        <w:t>（段落級，</w:t>
      </w:r>
      <w:r w:rsidRPr="006D2C57">
        <w:rPr>
          <w:rFonts w:eastAsia="宋体" w:cs="Times New Roman"/>
        </w:rPr>
        <w:t xml:space="preserve">2,426 </w:t>
      </w:r>
      <w:r w:rsidRPr="006D2C57">
        <w:rPr>
          <w:rFonts w:eastAsia="宋体" w:cs="Times New Roman"/>
        </w:rPr>
        <w:t>個單元）。每兩個同層文本單元構成一個候選對，分別進行字面、語義和融合三通道相似度計算。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1.2 </w:t>
      </w:r>
      <w:r w:rsidRPr="006D2C57">
        <w:rPr>
          <w:rFonts w:ascii="Times New Roman" w:eastAsia="宋体" w:hAnsi="Times New Roman" w:cs="Times New Roman"/>
          <w:color w:val="000000"/>
        </w:rPr>
        <w:t>系統架構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管線版本</w:t>
      </w:r>
      <w:r w:rsidRPr="006D2C57">
        <w:rPr>
          <w:rFonts w:eastAsia="宋体" w:cs="Times New Roman"/>
        </w:rPr>
        <w:t>: pipeline20</w:t>
      </w:r>
      <w:r w:rsidRPr="006D2C57">
        <w:rPr>
          <w:rFonts w:eastAsia="宋体" w:cs="Times New Roman"/>
        </w:rPr>
        <w:t>（雙通道補齊融合管線）。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嵌入模型</w:t>
      </w:r>
      <w:r w:rsidRPr="006D2C57">
        <w:rPr>
          <w:rFonts w:eastAsia="宋体" w:cs="Times New Roman"/>
        </w:rPr>
        <w:t>: Qwen3-Embedding-8B</w:t>
      </w:r>
      <w:r w:rsidRPr="006D2C57">
        <w:rPr>
          <w:rFonts w:eastAsia="宋体" w:cs="Times New Roman"/>
        </w:rPr>
        <w:t>（平均池化語義向量</w:t>
      </w:r>
      <w:r w:rsidRPr="006D2C57">
        <w:rPr>
          <w:rFonts w:eastAsia="宋体" w:cs="Times New Roman"/>
        </w:rPr>
        <w:t xml:space="preserve">, </w:t>
      </w:r>
      <w:r w:rsidRPr="006D2C57">
        <w:rPr>
          <w:rFonts w:eastAsia="宋体" w:cs="Times New Roman"/>
        </w:rPr>
        <w:t>維度</w:t>
      </w:r>
      <w:r w:rsidRPr="006D2C57">
        <w:rPr>
          <w:rFonts w:eastAsia="宋体" w:cs="Times New Roman"/>
        </w:rPr>
        <w:t xml:space="preserve"> 4096</w:t>
      </w:r>
      <w:r w:rsidRPr="006D2C57">
        <w:rPr>
          <w:rFonts w:eastAsia="宋体" w:cs="Times New Roman"/>
        </w:rPr>
        <w:t>）。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重排器</w:t>
      </w:r>
      <w:r w:rsidRPr="006D2C57">
        <w:rPr>
          <w:rFonts w:eastAsia="宋体" w:cs="Times New Roman"/>
        </w:rPr>
        <w:t>: Qwen3-Reranker-8B</w:t>
      </w:r>
      <w:r w:rsidRPr="006D2C57">
        <w:rPr>
          <w:rFonts w:eastAsia="宋体" w:cs="Times New Roman"/>
        </w:rPr>
        <w:t>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歸一化方案</w:t>
      </w:r>
      <w:r w:rsidRPr="006D2C57">
        <w:rPr>
          <w:rFonts w:eastAsia="宋体" w:cs="Times New Roman"/>
        </w:rPr>
        <w:t xml:space="preserve">: robust_soft </w:t>
      </w:r>
      <w:r w:rsidRPr="006D2C57">
        <w:rPr>
          <w:rFonts w:eastAsia="宋体" w:cs="Times New Roman"/>
        </w:rPr>
        <w:t>分段</w:t>
      </w:r>
      <w:r w:rsidRPr="006D2C57">
        <w:rPr>
          <w:rFonts w:eastAsia="宋体" w:cs="Times New Roman"/>
        </w:rPr>
        <w:t xml:space="preserve"> tanh: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z = (x - p_lo) / (p_hi - p_lo)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z&lt;0: z = -tanh(-k*z);  0&lt;=z&lt;=1: z = z;  z&gt;1: z = 1 + tanh(k*(z-1))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score_final = 0.70*q_lex + 0.30*q_sem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k: H1=0.20, H2=0.10, Normal=0.10; Endpoints: H1 p10/p90, H2 p5/p95, Normal p5/p95</w:t>
      </w:r>
    </w:p>
    <w:p w:rsidR="00396020" w:rsidRPr="006D2C57" w:rsidRDefault="00396020" w:rsidP="00396020">
      <w:pPr>
        <w:ind w:firstLine="420"/>
        <w:rPr>
          <w:rFonts w:eastAsia="宋体" w:cs="Times New Roman"/>
        </w:rPr>
      </w:pP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1.3 </w:t>
      </w:r>
      <w:r w:rsidRPr="006D2C57">
        <w:rPr>
          <w:rFonts w:ascii="Times New Roman" w:eastAsia="宋体" w:hAnsi="Times New Roman" w:cs="Times New Roman"/>
          <w:color w:val="000000"/>
        </w:rPr>
        <w:t>候選對數量</w:t>
      </w:r>
    </w:p>
    <w:tbl>
      <w:tblPr>
        <w:tblStyle w:val="-11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91510F" w:rsidRPr="006D2C57" w:rsidTr="009151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通道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H1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H2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Normal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字面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190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5210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40264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語義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190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5064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38612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融合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190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4676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37130</w:t>
            </w:r>
          </w:p>
        </w:tc>
      </w:tr>
    </w:tbl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t>第二章</w:t>
      </w:r>
      <w:r w:rsidRPr="006D2C57">
        <w:t xml:space="preserve"> </w:t>
      </w:r>
      <w:r w:rsidRPr="006D2C57">
        <w:t>區分力指標方法論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傳統的分布統計指標（如</w:t>
      </w:r>
      <w:r w:rsidRPr="006D2C57">
        <w:rPr>
          <w:rFonts w:eastAsia="宋体" w:cs="Times New Roman"/>
        </w:rPr>
        <w:t xml:space="preserve"> CV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>Gini</w:t>
      </w:r>
      <w:r w:rsidRPr="006D2C57">
        <w:rPr>
          <w:rFonts w:eastAsia="宋体" w:cs="Times New Roman"/>
        </w:rPr>
        <w:t>）在特定數據特徵下存在系統性偏誤。本章提出八項區分力指標，涵蓋分布形態、頭部結構、排名粒度、跨通道一致性四個維度，並詳細分析每項指標的公式、算法特性、數據依賴性和推薦使用場景。圖</w:t>
      </w:r>
      <w:r w:rsidRPr="006D2C57">
        <w:rPr>
          <w:rFonts w:eastAsia="宋体" w:cs="Times New Roman"/>
        </w:rPr>
        <w:t xml:space="preserve"> 12 </w:t>
      </w:r>
      <w:r w:rsidRPr="006D2C57">
        <w:rPr>
          <w:rFonts w:eastAsia="宋体" w:cs="Times New Roman"/>
        </w:rPr>
        <w:t>為總覽。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lastRenderedPageBreak/>
        <w:drawing>
          <wp:inline distT="0" distB="0" distL="114300" distR="114300">
            <wp:extent cx="5943600" cy="330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12</w:t>
      </w:r>
      <w:r w:rsidRPr="006D2C57">
        <w:rPr>
          <w:rFonts w:eastAsia="宋体" w:cs="Times New Roman"/>
          <w:b/>
        </w:rPr>
        <w:t>：區分力指標推薦矩陣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>2.1 CV</w:t>
      </w:r>
      <w:r w:rsidRPr="006D2C57">
        <w:rPr>
          <w:rFonts w:ascii="Times New Roman" w:eastAsia="宋体" w:hAnsi="Times New Roman" w:cs="Times New Roman"/>
          <w:color w:val="000000"/>
        </w:rPr>
        <w:t>（</w:t>
      </w:r>
      <w:r w:rsidRPr="006D2C57">
        <w:rPr>
          <w:rFonts w:ascii="Times New Roman" w:eastAsia="宋体" w:hAnsi="Times New Roman" w:cs="Times New Roman"/>
          <w:color w:val="000000"/>
        </w:rPr>
        <w:t>Coefficient of Variation</w:t>
      </w:r>
      <w:r w:rsidRPr="006D2C57">
        <w:rPr>
          <w:rFonts w:ascii="Times New Roman" w:eastAsia="宋体" w:hAnsi="Times New Roman" w:cs="Times New Roman"/>
          <w:color w:val="000000"/>
        </w:rPr>
        <w:t>，變異係數）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公式</w:t>
      </w:r>
      <w:r w:rsidRPr="006D2C57">
        <w:rPr>
          <w:rFonts w:eastAsia="宋体" w:cs="Times New Roman"/>
        </w:rPr>
        <w:t>: CV = sigma / mu = std(X) / mean(X)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算法描述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計算</w:t>
      </w:r>
      <w:r w:rsidRPr="006D2C57">
        <w:rPr>
          <w:rFonts w:eastAsia="宋体" w:cs="Times New Roman"/>
        </w:rPr>
        <w:t xml:space="preserve"> score_final </w:t>
      </w:r>
      <w:r w:rsidRPr="006D2C57">
        <w:rPr>
          <w:rFonts w:eastAsia="宋体" w:cs="Times New Roman"/>
        </w:rPr>
        <w:t>的樣本標準差除以樣本均值。</w:t>
      </w:r>
      <w:r w:rsidRPr="006D2C57">
        <w:rPr>
          <w:rFonts w:eastAsia="宋体" w:cs="Times New Roman"/>
        </w:rPr>
        <w:t xml:space="preserve">CV </w:t>
      </w:r>
      <w:r w:rsidRPr="006D2C57">
        <w:rPr>
          <w:rFonts w:eastAsia="宋体" w:cs="Times New Roman"/>
        </w:rPr>
        <w:t>衡量的是分布相對於中心的離散程度，是最常用的離散度指標之一。</w:t>
      </w:r>
      <w:r w:rsidRPr="006D2C57">
        <w:rPr>
          <w:rFonts w:eastAsia="宋体" w:cs="Times New Roman"/>
        </w:rPr>
        <w:t xml:space="preserve">CV </w:t>
      </w:r>
      <w:r w:rsidRPr="006D2C57">
        <w:rPr>
          <w:rFonts w:eastAsia="宋体" w:cs="Times New Roman"/>
        </w:rPr>
        <w:t>無量綱，允許跨量綱比較。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衡量內容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相對離散程度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分數分布圍繞均值的散開程度。</w:t>
      </w:r>
      <w:r w:rsidRPr="006D2C57">
        <w:rPr>
          <w:rFonts w:eastAsia="宋体" w:cs="Times New Roman"/>
        </w:rPr>
        <w:t xml:space="preserve">CV </w:t>
      </w:r>
      <w:r w:rsidRPr="006D2C57">
        <w:rPr>
          <w:rFonts w:eastAsia="宋体" w:cs="Times New Roman"/>
        </w:rPr>
        <w:t>越大表示分數的變異性相對於均值越高。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數據特徵影響</w:t>
      </w:r>
      <w:r w:rsidRPr="006D2C57">
        <w:rPr>
          <w:rFonts w:eastAsia="宋体" w:cs="Times New Roman"/>
        </w:rPr>
        <w:t>: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1</w:t>
      </w:r>
      <w:r w:rsidRPr="006D2C57">
        <w:rPr>
          <w:rFonts w:eastAsia="宋体" w:cs="Times New Roman"/>
        </w:rPr>
        <w:t>）均值趨近零時的膨脹效應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當</w:t>
      </w:r>
      <w:r w:rsidRPr="006D2C57">
        <w:rPr>
          <w:rFonts w:eastAsia="宋体" w:cs="Times New Roman"/>
        </w:rPr>
        <w:t xml:space="preserve"> mean -&gt; 0</w:t>
      </w:r>
      <w:r w:rsidRPr="006D2C57">
        <w:rPr>
          <w:rFonts w:eastAsia="宋体" w:cs="Times New Roman"/>
        </w:rPr>
        <w:t>（如字面</w:t>
      </w:r>
      <w:r w:rsidRPr="006D2C57">
        <w:rPr>
          <w:rFonts w:eastAsia="宋体" w:cs="Times New Roman"/>
        </w:rPr>
        <w:t xml:space="preserve">/Normal </w:t>
      </w:r>
      <w:r w:rsidRPr="006D2C57">
        <w:rPr>
          <w:rFonts w:eastAsia="宋体" w:cs="Times New Roman"/>
        </w:rPr>
        <w:t>通道</w:t>
      </w:r>
      <w:r w:rsidRPr="006D2C57">
        <w:rPr>
          <w:rFonts w:eastAsia="宋体" w:cs="Times New Roman"/>
        </w:rPr>
        <w:t xml:space="preserve"> 97% </w:t>
      </w:r>
      <w:r w:rsidRPr="006D2C57">
        <w:rPr>
          <w:rFonts w:eastAsia="宋体" w:cs="Times New Roman"/>
        </w:rPr>
        <w:t>配對分數近零），</w:t>
      </w:r>
      <w:r w:rsidRPr="006D2C57">
        <w:rPr>
          <w:rFonts w:eastAsia="宋体" w:cs="Times New Roman"/>
        </w:rPr>
        <w:t xml:space="preserve">CV </w:t>
      </w:r>
      <w:r w:rsidRPr="006D2C57">
        <w:rPr>
          <w:rFonts w:eastAsia="宋体" w:cs="Times New Roman"/>
        </w:rPr>
        <w:t>人為膨脹。字面</w:t>
      </w:r>
      <w:r w:rsidRPr="006D2C57">
        <w:rPr>
          <w:rFonts w:eastAsia="宋体" w:cs="Times New Roman"/>
        </w:rPr>
        <w:t>/Normal CV=1.896</w:t>
      </w:r>
      <w:r w:rsidRPr="006D2C57">
        <w:rPr>
          <w:rFonts w:eastAsia="宋体" w:cs="Times New Roman"/>
        </w:rPr>
        <w:t>，但</w:t>
      </w:r>
      <w:r w:rsidRPr="006D2C57">
        <w:rPr>
          <w:rFonts w:eastAsia="宋体" w:cs="Times New Roman"/>
        </w:rPr>
        <w:t xml:space="preserve"> mean </w:t>
      </w:r>
      <w:r w:rsidRPr="006D2C57">
        <w:rPr>
          <w:rFonts w:eastAsia="宋体" w:cs="Times New Roman"/>
        </w:rPr>
        <w:t>僅為</w:t>
      </w:r>
      <w:r w:rsidRPr="006D2C57">
        <w:rPr>
          <w:rFonts w:eastAsia="宋体" w:cs="Times New Roman"/>
        </w:rPr>
        <w:t xml:space="preserve"> 0.0322</w:t>
      </w:r>
      <w:r w:rsidRPr="006D2C57">
        <w:rPr>
          <w:rFonts w:eastAsia="宋体" w:cs="Times New Roman"/>
        </w:rPr>
        <w:t>，此高</w:t>
      </w:r>
      <w:r w:rsidRPr="006D2C57">
        <w:rPr>
          <w:rFonts w:eastAsia="宋体" w:cs="Times New Roman"/>
        </w:rPr>
        <w:t xml:space="preserve"> CV </w:t>
      </w:r>
      <w:r w:rsidRPr="006D2C57">
        <w:rPr>
          <w:rFonts w:eastAsia="宋体" w:cs="Times New Roman"/>
        </w:rPr>
        <w:t>並非因為「頭部候選拉得很開」，而是因為分母極小。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2</w:t>
      </w:r>
      <w:r w:rsidRPr="006D2C57">
        <w:rPr>
          <w:rFonts w:eastAsia="宋体" w:cs="Times New Roman"/>
        </w:rPr>
        <w:t>）有界分數的理論天花板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當分數被限制在</w:t>
      </w:r>
      <w:r w:rsidRPr="006D2C57">
        <w:rPr>
          <w:rFonts w:eastAsia="宋体" w:cs="Times New Roman"/>
        </w:rPr>
        <w:t xml:space="preserve"> [a, b]</w:t>
      </w:r>
      <w:r w:rsidRPr="006D2C57">
        <w:rPr>
          <w:rFonts w:eastAsia="宋体" w:cs="Times New Roman"/>
        </w:rPr>
        <w:t>（如融合通道</w:t>
      </w:r>
      <w:r w:rsidRPr="006D2C57">
        <w:rPr>
          <w:rFonts w:eastAsia="宋体" w:cs="Times New Roman"/>
        </w:rPr>
        <w:t xml:space="preserve"> 0.32-0.86</w:t>
      </w:r>
      <w:r w:rsidRPr="006D2C57">
        <w:rPr>
          <w:rFonts w:eastAsia="宋体" w:cs="Times New Roman"/>
        </w:rPr>
        <w:t>），</w:t>
      </w:r>
      <w:r w:rsidRPr="006D2C57">
        <w:rPr>
          <w:rFonts w:eastAsia="宋体" w:cs="Times New Roman"/>
        </w:rPr>
        <w:t xml:space="preserve">CV </w:t>
      </w:r>
      <w:r w:rsidRPr="006D2C57">
        <w:rPr>
          <w:rFonts w:eastAsia="宋体" w:cs="Times New Roman"/>
        </w:rPr>
        <w:t>存在理論上限</w:t>
      </w:r>
      <w:r w:rsidRPr="006D2C57">
        <w:rPr>
          <w:rFonts w:eastAsia="宋体" w:cs="Times New Roman"/>
        </w:rPr>
        <w:t xml:space="preserve"> (b-a)/(2*(a+b))</w:t>
      </w:r>
      <w:r w:rsidRPr="006D2C57">
        <w:rPr>
          <w:rFonts w:eastAsia="宋体" w:cs="Times New Roman"/>
        </w:rPr>
        <w:t>，無法反映頭部的實際拉開程度。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3</w:t>
      </w:r>
      <w:r w:rsidRPr="006D2C57">
        <w:rPr>
          <w:rFonts w:eastAsia="宋体" w:cs="Times New Roman"/>
        </w:rPr>
        <w:t>）頭尾不區分</w:t>
      </w:r>
      <w:r w:rsidRPr="006D2C57">
        <w:rPr>
          <w:rFonts w:eastAsia="宋体" w:cs="Times New Roman"/>
        </w:rPr>
        <w:t xml:space="preserve">: CV </w:t>
      </w:r>
      <w:r w:rsidRPr="006D2C57">
        <w:rPr>
          <w:rFonts w:eastAsia="宋体" w:cs="Times New Roman"/>
        </w:rPr>
        <w:t>將尾部（低分區）的散佈和頭部（高分區）的散佈同等對待，但在互見檢測中，只有頭部排名的區分度才有實際意義。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推薦使用場景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初步篩選，適用於</w:t>
      </w:r>
      <w:r w:rsidRPr="006D2C57">
        <w:rPr>
          <w:rFonts w:eastAsia="宋体" w:cs="Times New Roman"/>
        </w:rPr>
        <w:t xml:space="preserve"> mean &gt; 0.1 </w:t>
      </w:r>
      <w:r w:rsidRPr="006D2C57">
        <w:rPr>
          <w:rFonts w:eastAsia="宋体" w:cs="Times New Roman"/>
        </w:rPr>
        <w:t>的分布。不建議作為歸一化相似度分數的主要指標。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>2.2 HSR</w:t>
      </w:r>
      <w:r w:rsidRPr="006D2C57">
        <w:rPr>
          <w:rFonts w:ascii="Times New Roman" w:eastAsia="宋体" w:hAnsi="Times New Roman" w:cs="Times New Roman"/>
          <w:color w:val="000000"/>
        </w:rPr>
        <w:t>（</w:t>
      </w:r>
      <w:r w:rsidRPr="006D2C57">
        <w:rPr>
          <w:rFonts w:ascii="Times New Roman" w:eastAsia="宋体" w:hAnsi="Times New Roman" w:cs="Times New Roman"/>
          <w:color w:val="000000"/>
        </w:rPr>
        <w:t>Head Separation Ratio</w:t>
      </w:r>
      <w:r w:rsidRPr="006D2C57">
        <w:rPr>
          <w:rFonts w:ascii="Times New Roman" w:eastAsia="宋体" w:hAnsi="Times New Roman" w:cs="Times New Roman"/>
          <w:color w:val="000000"/>
        </w:rPr>
        <w:t>，頭部分離度）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公式</w:t>
      </w:r>
      <w:r w:rsidRPr="006D2C57">
        <w:rPr>
          <w:rFonts w:eastAsia="宋体" w:cs="Times New Roman"/>
        </w:rPr>
        <w:t>: HSR_k = (s1 - sk) / (s1 - sN)</w:t>
      </w:r>
      <w:r w:rsidRPr="006D2C57">
        <w:rPr>
          <w:rFonts w:eastAsia="宋体" w:cs="Times New Roman"/>
        </w:rPr>
        <w:t>，其中</w:t>
      </w:r>
      <w:r w:rsidRPr="006D2C57">
        <w:rPr>
          <w:rFonts w:eastAsia="宋体" w:cs="Times New Roman"/>
        </w:rPr>
        <w:t xml:space="preserve"> s1=</w:t>
      </w:r>
      <w:r w:rsidRPr="006D2C57">
        <w:rPr>
          <w:rFonts w:eastAsia="宋体" w:cs="Times New Roman"/>
        </w:rPr>
        <w:t>排名第</w:t>
      </w:r>
      <w:r w:rsidRPr="006D2C57">
        <w:rPr>
          <w:rFonts w:eastAsia="宋体" w:cs="Times New Roman"/>
        </w:rPr>
        <w:t>1</w:t>
      </w:r>
      <w:r w:rsidRPr="006D2C57">
        <w:rPr>
          <w:rFonts w:eastAsia="宋体" w:cs="Times New Roman"/>
        </w:rPr>
        <w:t>分數</w:t>
      </w:r>
      <w:r w:rsidRPr="006D2C57">
        <w:rPr>
          <w:rFonts w:eastAsia="宋体" w:cs="Times New Roman"/>
        </w:rPr>
        <w:t>, sk=</w:t>
      </w:r>
      <w:r w:rsidRPr="006D2C57">
        <w:rPr>
          <w:rFonts w:eastAsia="宋体" w:cs="Times New Roman"/>
        </w:rPr>
        <w:t>排名第</w:t>
      </w:r>
      <w:r w:rsidRPr="006D2C57">
        <w:rPr>
          <w:rFonts w:eastAsia="宋体" w:cs="Times New Roman"/>
        </w:rPr>
        <w:t>k</w:t>
      </w:r>
      <w:r w:rsidRPr="006D2C57">
        <w:rPr>
          <w:rFonts w:eastAsia="宋体" w:cs="Times New Roman"/>
        </w:rPr>
        <w:t>分數</w:t>
      </w:r>
      <w:r w:rsidRPr="006D2C57">
        <w:rPr>
          <w:rFonts w:eastAsia="宋体" w:cs="Times New Roman"/>
        </w:rPr>
        <w:t>, sN=</w:t>
      </w:r>
      <w:r w:rsidRPr="006D2C57">
        <w:rPr>
          <w:rFonts w:eastAsia="宋体" w:cs="Times New Roman"/>
        </w:rPr>
        <w:t>排名最後分數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算法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將分數降序排列。計算</w:t>
      </w:r>
      <w:r w:rsidRPr="006D2C57">
        <w:rPr>
          <w:rFonts w:eastAsia="宋体" w:cs="Times New Roman"/>
        </w:rPr>
        <w:t xml:space="preserve"> Top-k </w:t>
      </w:r>
      <w:r w:rsidRPr="006D2C57">
        <w:rPr>
          <w:rFonts w:eastAsia="宋体" w:cs="Times New Roman"/>
        </w:rPr>
        <w:t>佔全距（</w:t>
      </w:r>
      <w:r w:rsidRPr="006D2C57">
        <w:rPr>
          <w:rFonts w:eastAsia="宋体" w:cs="Times New Roman"/>
        </w:rPr>
        <w:t>range</w:t>
      </w:r>
      <w:r w:rsidRPr="006D2C57">
        <w:rPr>
          <w:rFonts w:eastAsia="宋体" w:cs="Times New Roman"/>
        </w:rPr>
        <w:t>）的比例。</w:t>
      </w:r>
      <w:r w:rsidRPr="006D2C57">
        <w:rPr>
          <w:rFonts w:eastAsia="宋体" w:cs="Times New Roman"/>
        </w:rPr>
        <w:t xml:space="preserve">HSR=1.0 </w:t>
      </w:r>
      <w:r w:rsidRPr="006D2C57">
        <w:rPr>
          <w:rFonts w:eastAsia="宋体" w:cs="Times New Roman"/>
        </w:rPr>
        <w:t>意味著</w:t>
      </w:r>
      <w:r w:rsidRPr="006D2C57">
        <w:rPr>
          <w:rFonts w:eastAsia="宋体" w:cs="Times New Roman"/>
        </w:rPr>
        <w:t xml:space="preserve"> Top-k </w:t>
      </w:r>
      <w:r w:rsidRPr="006D2C57">
        <w:rPr>
          <w:rFonts w:eastAsia="宋体" w:cs="Times New Roman"/>
        </w:rPr>
        <w:t>就覆蓋了整個分數區間。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衡量內容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前</w:t>
      </w:r>
      <w:r w:rsidRPr="006D2C57">
        <w:rPr>
          <w:rFonts w:eastAsia="宋体" w:cs="Times New Roman"/>
        </w:rPr>
        <w:t xml:space="preserve"> k </w:t>
      </w:r>
      <w:r w:rsidRPr="006D2C57">
        <w:rPr>
          <w:rFonts w:eastAsia="宋体" w:cs="Times New Roman"/>
        </w:rPr>
        <w:t>名候選對的分數佔據了多大比例的總分數跨度？</w:t>
      </w:r>
      <w:r w:rsidRPr="006D2C57">
        <w:rPr>
          <w:rFonts w:eastAsia="宋体" w:cs="Times New Roman"/>
        </w:rPr>
        <w:t xml:space="preserve">HSR </w:t>
      </w:r>
      <w:r w:rsidRPr="006D2C57">
        <w:rPr>
          <w:rFonts w:eastAsia="宋体" w:cs="Times New Roman"/>
        </w:rPr>
        <w:t>越高，表示頭部與尾部的分離越清晰。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九通道</w:t>
      </w:r>
      <w:r w:rsidRPr="006D2C57">
        <w:rPr>
          <w:rFonts w:eastAsia="宋体" w:cs="Times New Roman"/>
        </w:rPr>
        <w:t xml:space="preserve"> HSR50 </w:t>
      </w:r>
      <w:r w:rsidRPr="006D2C57">
        <w:rPr>
          <w:rFonts w:eastAsia="宋体" w:cs="Times New Roman"/>
        </w:rPr>
        <w:t>排名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 xml:space="preserve">/H2=0.844, 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 xml:space="preserve">/H1=0.739,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/H1=0.435,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/H2=0.339, 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 xml:space="preserve">/Normal=0.284,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 xml:space="preserve">/H1=0.190,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/Normal=0.078,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 xml:space="preserve">/H2=0.053,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/Normal=0.028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lastRenderedPageBreak/>
        <w:t>推薦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主要指標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在檢索</w:t>
      </w:r>
      <w:r w:rsidRPr="006D2C57">
        <w:rPr>
          <w:rFonts w:eastAsia="宋体" w:cs="Times New Roman"/>
        </w:rPr>
        <w:t>/</w:t>
      </w:r>
      <w:r w:rsidRPr="006D2C57">
        <w:rPr>
          <w:rFonts w:eastAsia="宋体" w:cs="Times New Roman"/>
        </w:rPr>
        <w:t>檢測任務中最直接衡量「頭部拉開程度」。建議</w:t>
      </w:r>
      <w:r w:rsidRPr="006D2C57">
        <w:rPr>
          <w:rFonts w:eastAsia="宋体" w:cs="Times New Roman"/>
        </w:rPr>
        <w:t xml:space="preserve"> k=50 </w:t>
      </w:r>
      <w:r w:rsidRPr="006D2C57">
        <w:rPr>
          <w:rFonts w:eastAsia="宋体" w:cs="Times New Roman"/>
        </w:rPr>
        <w:t>用於中等規模評估。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>2.3 NSGH</w:t>
      </w:r>
      <w:r w:rsidRPr="006D2C57">
        <w:rPr>
          <w:rFonts w:ascii="Times New Roman" w:eastAsia="宋体" w:hAnsi="Times New Roman" w:cs="Times New Roman"/>
          <w:color w:val="000000"/>
        </w:rPr>
        <w:t>（</w:t>
      </w:r>
      <w:r w:rsidRPr="006D2C57">
        <w:rPr>
          <w:rFonts w:ascii="Times New Roman" w:eastAsia="宋体" w:hAnsi="Times New Roman" w:cs="Times New Roman"/>
          <w:color w:val="000000"/>
        </w:rPr>
        <w:t>Normalized Score Gap at Head</w:t>
      </w:r>
      <w:r w:rsidRPr="006D2C57">
        <w:rPr>
          <w:rFonts w:ascii="Times New Roman" w:eastAsia="宋体" w:hAnsi="Times New Roman" w:cs="Times New Roman"/>
          <w:color w:val="000000"/>
        </w:rPr>
        <w:t>，歸一化頭部梯度）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公式</w:t>
      </w:r>
      <w:r w:rsidRPr="006D2C57">
        <w:rPr>
          <w:rFonts w:eastAsia="宋体" w:cs="Times New Roman"/>
        </w:rPr>
        <w:t>: NSGH_k = mean(Di, i=1..k) / mean(Di, i=1..N)</w:t>
      </w:r>
      <w:r w:rsidRPr="006D2C57">
        <w:rPr>
          <w:rFonts w:eastAsia="宋体" w:cs="Times New Roman"/>
        </w:rPr>
        <w:t>，其中</w:t>
      </w:r>
      <w:r w:rsidRPr="006D2C57">
        <w:rPr>
          <w:rFonts w:eastAsia="宋体" w:cs="Times New Roman"/>
        </w:rPr>
        <w:t xml:space="preserve"> Di = si - si+1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算法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計算所有排名的連續分數差。頭部區域（前</w:t>
      </w:r>
      <w:r w:rsidRPr="006D2C57">
        <w:rPr>
          <w:rFonts w:eastAsia="宋体" w:cs="Times New Roman"/>
        </w:rPr>
        <w:t xml:space="preserve"> k </w:t>
      </w:r>
      <w:r w:rsidRPr="006D2C57">
        <w:rPr>
          <w:rFonts w:eastAsia="宋体" w:cs="Times New Roman"/>
        </w:rPr>
        <w:t>名）的平均差與全局平均差的比值。</w:t>
      </w:r>
      <w:r w:rsidRPr="006D2C57">
        <w:rPr>
          <w:rFonts w:eastAsia="宋体" w:cs="Times New Roman"/>
        </w:rPr>
        <w:t xml:space="preserve">NSGH=50 </w:t>
      </w:r>
      <w:r w:rsidRPr="006D2C57">
        <w:rPr>
          <w:rFonts w:eastAsia="宋体" w:cs="Times New Roman"/>
        </w:rPr>
        <w:t>表示頭部每一步的分數落差是全局平均的</w:t>
      </w:r>
      <w:r w:rsidRPr="006D2C57">
        <w:rPr>
          <w:rFonts w:eastAsia="宋体" w:cs="Times New Roman"/>
        </w:rPr>
        <w:t xml:space="preserve"> 50 </w:t>
      </w:r>
      <w:r w:rsidRPr="006D2C57">
        <w:rPr>
          <w:rFonts w:eastAsia="宋体" w:cs="Times New Roman"/>
        </w:rPr>
        <w:t>倍。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推薦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優秀的頭部梯度陡峭度比較指標。建議與</w:t>
      </w:r>
      <w:r w:rsidRPr="006D2C57">
        <w:rPr>
          <w:rFonts w:eastAsia="宋体" w:cs="Times New Roman"/>
        </w:rPr>
        <w:t xml:space="preserve"> HSR </w:t>
      </w:r>
      <w:r w:rsidRPr="006D2C57">
        <w:rPr>
          <w:rFonts w:eastAsia="宋体" w:cs="Times New Roman"/>
        </w:rPr>
        <w:t>搭配使用以獲得完整圖景。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>2.4 ENDR</w:t>
      </w:r>
      <w:r w:rsidRPr="006D2C57">
        <w:rPr>
          <w:rFonts w:ascii="Times New Roman" w:eastAsia="宋体" w:hAnsi="Times New Roman" w:cs="Times New Roman"/>
          <w:color w:val="000000"/>
        </w:rPr>
        <w:t>（</w:t>
      </w:r>
      <w:r w:rsidRPr="006D2C57">
        <w:rPr>
          <w:rFonts w:ascii="Times New Roman" w:eastAsia="宋体" w:hAnsi="Times New Roman" w:cs="Times New Roman"/>
          <w:color w:val="000000"/>
        </w:rPr>
        <w:t>Effective Number of Distinguishable Ranks</w:t>
      </w:r>
      <w:r w:rsidRPr="006D2C57">
        <w:rPr>
          <w:rFonts w:ascii="Times New Roman" w:eastAsia="宋体" w:hAnsi="Times New Roman" w:cs="Times New Roman"/>
          <w:color w:val="000000"/>
        </w:rPr>
        <w:t>，有效可區分排名數）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公式</w:t>
      </w:r>
      <w:r w:rsidRPr="006D2C57">
        <w:rPr>
          <w:rFonts w:eastAsia="宋体" w:cs="Times New Roman"/>
        </w:rPr>
        <w:t>: ENDR_k = |{unique scores in top-k}| / k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算法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在</w:t>
      </w:r>
      <w:r w:rsidRPr="006D2C57">
        <w:rPr>
          <w:rFonts w:eastAsia="宋体" w:cs="Times New Roman"/>
        </w:rPr>
        <w:t xml:space="preserve"> Top-k </w:t>
      </w:r>
      <w:r w:rsidRPr="006D2C57">
        <w:rPr>
          <w:rFonts w:eastAsia="宋体" w:cs="Times New Roman"/>
        </w:rPr>
        <w:t>配對中，統計有多少個不同的</w:t>
      </w:r>
      <w:r w:rsidRPr="006D2C57">
        <w:rPr>
          <w:rFonts w:eastAsia="宋体" w:cs="Times New Roman"/>
        </w:rPr>
        <w:t xml:space="preserve"> score_final </w:t>
      </w:r>
      <w:r w:rsidRPr="006D2C57">
        <w:rPr>
          <w:rFonts w:eastAsia="宋体" w:cs="Times New Roman"/>
        </w:rPr>
        <w:t>值（無並列排名），除以</w:t>
      </w:r>
      <w:r w:rsidRPr="006D2C57">
        <w:rPr>
          <w:rFonts w:eastAsia="宋体" w:cs="Times New Roman"/>
        </w:rPr>
        <w:t xml:space="preserve"> k</w:t>
      </w:r>
      <w:r w:rsidRPr="006D2C57">
        <w:rPr>
          <w:rFonts w:eastAsia="宋体" w:cs="Times New Roman"/>
        </w:rPr>
        <w:t>。</w:t>
      </w:r>
      <w:r w:rsidRPr="006D2C57">
        <w:rPr>
          <w:rFonts w:eastAsia="宋体" w:cs="Times New Roman"/>
        </w:rPr>
        <w:t xml:space="preserve">ENDR=1.0 </w:t>
      </w:r>
      <w:r w:rsidRPr="006D2C57">
        <w:rPr>
          <w:rFonts w:eastAsia="宋体" w:cs="Times New Roman"/>
        </w:rPr>
        <w:t>表示完美粒度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每個配對都有獨一無二的分數。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推薦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診斷性指標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有助於發現評分瓶頸，但不適合作為跨通道比較的主要指標。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>2.5 BC</w:t>
      </w:r>
      <w:r w:rsidRPr="006D2C57">
        <w:rPr>
          <w:rFonts w:ascii="Times New Roman" w:eastAsia="宋体" w:hAnsi="Times New Roman" w:cs="Times New Roman"/>
          <w:color w:val="000000"/>
        </w:rPr>
        <w:t>（</w:t>
      </w:r>
      <w:r w:rsidRPr="006D2C57">
        <w:rPr>
          <w:rFonts w:ascii="Times New Roman" w:eastAsia="宋体" w:hAnsi="Times New Roman" w:cs="Times New Roman"/>
          <w:color w:val="000000"/>
        </w:rPr>
        <w:t>Bimodality Coefficient</w:t>
      </w:r>
      <w:r w:rsidRPr="006D2C57">
        <w:rPr>
          <w:rFonts w:ascii="Times New Roman" w:eastAsia="宋体" w:hAnsi="Times New Roman" w:cs="Times New Roman"/>
          <w:color w:val="000000"/>
        </w:rPr>
        <w:t>，雙峰係數）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公式</w:t>
      </w:r>
      <w:r w:rsidRPr="006D2C57">
        <w:rPr>
          <w:rFonts w:eastAsia="宋体" w:cs="Times New Roman"/>
        </w:rPr>
        <w:t>: BC = (g1^2 + 1) / (k_excess + 3*(n-1)^2 / ((n-2)*(n-3)))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其中</w:t>
      </w:r>
      <w:r w:rsidRPr="006D2C57">
        <w:rPr>
          <w:rFonts w:eastAsia="宋体" w:cs="Times New Roman"/>
        </w:rPr>
        <w:t xml:space="preserve"> g1 = </w:t>
      </w:r>
      <w:r w:rsidRPr="006D2C57">
        <w:rPr>
          <w:rFonts w:eastAsia="宋体" w:cs="Times New Roman"/>
        </w:rPr>
        <w:t>偏度</w:t>
      </w:r>
      <w:r w:rsidRPr="006D2C57">
        <w:rPr>
          <w:rFonts w:eastAsia="宋体" w:cs="Times New Roman"/>
        </w:rPr>
        <w:t xml:space="preserve"> (skewness), k_excess = </w:t>
      </w:r>
      <w:r w:rsidRPr="006D2C57">
        <w:rPr>
          <w:rFonts w:eastAsia="宋体" w:cs="Times New Roman"/>
        </w:rPr>
        <w:t>超額峰度</w:t>
      </w:r>
      <w:r w:rsidRPr="006D2C57">
        <w:rPr>
          <w:rFonts w:eastAsia="宋体" w:cs="Times New Roman"/>
        </w:rPr>
        <w:t xml:space="preserve"> (excess kurtosis)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閾值</w:t>
      </w:r>
      <w:r w:rsidRPr="006D2C57">
        <w:rPr>
          <w:rFonts w:eastAsia="宋体" w:cs="Times New Roman"/>
        </w:rPr>
        <w:t xml:space="preserve">: BC &gt; 5/9 = 0.556 -&gt; </w:t>
      </w:r>
      <w:r w:rsidRPr="006D2C57">
        <w:rPr>
          <w:rFonts w:eastAsia="宋体" w:cs="Times New Roman"/>
        </w:rPr>
        <w:t>雙峰分布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推薦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評估自動閾值切分是否可行。對排名品質的資訊量有限。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>2.6 H_rel</w:t>
      </w:r>
      <w:r w:rsidRPr="006D2C57">
        <w:rPr>
          <w:rFonts w:ascii="Times New Roman" w:eastAsia="宋体" w:hAnsi="Times New Roman" w:cs="Times New Roman"/>
          <w:color w:val="000000"/>
        </w:rPr>
        <w:t>（</w:t>
      </w:r>
      <w:r w:rsidRPr="006D2C57">
        <w:rPr>
          <w:rFonts w:ascii="Times New Roman" w:eastAsia="宋体" w:hAnsi="Times New Roman" w:cs="Times New Roman"/>
          <w:color w:val="000000"/>
        </w:rPr>
        <w:t>Relative Shannon Entropy</w:t>
      </w:r>
      <w:r w:rsidRPr="006D2C57">
        <w:rPr>
          <w:rFonts w:ascii="Times New Roman" w:eastAsia="宋体" w:hAnsi="Times New Roman" w:cs="Times New Roman"/>
          <w:color w:val="000000"/>
        </w:rPr>
        <w:t>，相對信息熵）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公式</w:t>
      </w:r>
      <w:r w:rsidRPr="006D2C57">
        <w:rPr>
          <w:rFonts w:eastAsia="宋体" w:cs="Times New Roman"/>
        </w:rPr>
        <w:t>: H_rel = H / H_max</w:t>
      </w:r>
      <w:r w:rsidRPr="006D2C57">
        <w:rPr>
          <w:rFonts w:eastAsia="宋体" w:cs="Times New Roman"/>
        </w:rPr>
        <w:t>，其中</w:t>
      </w:r>
      <w:r w:rsidRPr="006D2C57">
        <w:rPr>
          <w:rFonts w:eastAsia="宋体" w:cs="Times New Roman"/>
        </w:rPr>
        <w:t xml:space="preserve"> H = -Sum(pi*log2(pi))</w:t>
      </w: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 xml:space="preserve">100 bins </w:t>
      </w:r>
      <w:r w:rsidRPr="006D2C57">
        <w:rPr>
          <w:rFonts w:eastAsia="宋体" w:cs="Times New Roman"/>
        </w:rPr>
        <w:t>直方圖），</w:t>
      </w:r>
      <w:r w:rsidRPr="006D2C57">
        <w:rPr>
          <w:rFonts w:eastAsia="宋体" w:cs="Times New Roman"/>
        </w:rPr>
        <w:t>H_max = log2(100)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推薦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輔助指標。低熵是良好區分力的必要但非充分條件。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>2.7 CCAS</w:t>
      </w:r>
      <w:r w:rsidRPr="006D2C57">
        <w:rPr>
          <w:rFonts w:ascii="Times New Roman" w:eastAsia="宋体" w:hAnsi="Times New Roman" w:cs="Times New Roman"/>
          <w:color w:val="000000"/>
        </w:rPr>
        <w:t>（</w:t>
      </w:r>
      <w:r w:rsidRPr="006D2C57">
        <w:rPr>
          <w:rFonts w:ascii="Times New Roman" w:eastAsia="宋体" w:hAnsi="Times New Roman" w:cs="Times New Roman"/>
          <w:color w:val="000000"/>
        </w:rPr>
        <w:t>Cross-Channel Agreement Score</w:t>
      </w:r>
      <w:r w:rsidRPr="006D2C57">
        <w:rPr>
          <w:rFonts w:ascii="Times New Roman" w:eastAsia="宋体" w:hAnsi="Times New Roman" w:cs="Times New Roman"/>
          <w:color w:val="000000"/>
        </w:rPr>
        <w:t>，跨通道一致性）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公式</w:t>
      </w:r>
      <w:r w:rsidRPr="006D2C57">
        <w:rPr>
          <w:rFonts w:eastAsia="宋体" w:cs="Times New Roman"/>
        </w:rPr>
        <w:t>: CCAS_k = |{i in Top-k : sc_i &gt; median(sc) AND tf_i &gt; median(tf)}| / k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其中</w:t>
      </w:r>
      <w:r w:rsidRPr="006D2C57">
        <w:rPr>
          <w:rFonts w:eastAsia="宋体" w:cs="Times New Roman"/>
        </w:rPr>
        <w:t xml:space="preserve"> sc = semantic_cosine, tf = cosine_tf_raw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算法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取</w:t>
      </w:r>
      <w:r w:rsidRPr="006D2C57">
        <w:rPr>
          <w:rFonts w:eastAsia="宋体" w:cs="Times New Roman"/>
        </w:rPr>
        <w:t xml:space="preserve"> score_final </w:t>
      </w:r>
      <w:r w:rsidRPr="006D2C57">
        <w:rPr>
          <w:rFonts w:eastAsia="宋体" w:cs="Times New Roman"/>
        </w:rPr>
        <w:t>排名前</w:t>
      </w:r>
      <w:r w:rsidRPr="006D2C57">
        <w:rPr>
          <w:rFonts w:eastAsia="宋体" w:cs="Times New Roman"/>
        </w:rPr>
        <w:t xml:space="preserve"> k </w:t>
      </w:r>
      <w:r w:rsidRPr="006D2C57">
        <w:rPr>
          <w:rFonts w:eastAsia="宋体" w:cs="Times New Roman"/>
        </w:rPr>
        <w:t>的配對。對每個配對，檢查其</w:t>
      </w:r>
      <w:r w:rsidRPr="006D2C57">
        <w:rPr>
          <w:rFonts w:eastAsia="宋体" w:cs="Times New Roman"/>
        </w:rPr>
        <w:t xml:space="preserve"> semantic_cosine </w:t>
      </w:r>
      <w:r w:rsidRPr="006D2C57">
        <w:rPr>
          <w:rFonts w:eastAsia="宋体" w:cs="Times New Roman"/>
        </w:rPr>
        <w:t>是否超過全局語義中位數，且其</w:t>
      </w:r>
      <w:r w:rsidRPr="006D2C57">
        <w:rPr>
          <w:rFonts w:eastAsia="宋体" w:cs="Times New Roman"/>
        </w:rPr>
        <w:t xml:space="preserve"> cosine_tf_raw </w:t>
      </w:r>
      <w:r w:rsidRPr="006D2C57">
        <w:rPr>
          <w:rFonts w:eastAsia="宋体" w:cs="Times New Roman"/>
        </w:rPr>
        <w:t>是否超過全局字面中位數。計算同時滿足兩條件的比例。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僅定義於融合通道。融合</w:t>
      </w:r>
      <w:r w:rsidRPr="006D2C57">
        <w:rPr>
          <w:rFonts w:eastAsia="宋体" w:cs="Times New Roman"/>
        </w:rPr>
        <w:t xml:space="preserve">/H2 CCAS50=1.000,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/Normal CCAS50=1.000,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>/H1 CCAS50=0.820</w:t>
      </w:r>
      <w:r w:rsidRPr="006D2C57">
        <w:rPr>
          <w:rFonts w:eastAsia="宋体" w:cs="Times New Roman"/>
        </w:rPr>
        <w:t>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CCAS </w:t>
      </w:r>
      <w:r w:rsidRPr="006D2C57">
        <w:rPr>
          <w:rFonts w:eastAsia="宋体" w:cs="Times New Roman"/>
        </w:rPr>
        <w:t>是最強的可靠性指標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高</w:t>
      </w:r>
      <w:r w:rsidRPr="006D2C57">
        <w:rPr>
          <w:rFonts w:eastAsia="宋体" w:cs="Times New Roman"/>
        </w:rPr>
        <w:t xml:space="preserve"> CCAS </w:t>
      </w:r>
      <w:r w:rsidRPr="006D2C57">
        <w:rPr>
          <w:rFonts w:eastAsia="宋体" w:cs="Times New Roman"/>
        </w:rPr>
        <w:t>意味著排名對單通道故障具有穩健性。推薦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融合通道品質的主要指標。學術上最可辯護的指標：「兩條獨立證據鏈均同意」。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>2.8 RGS</w:t>
      </w:r>
      <w:r w:rsidRPr="006D2C57">
        <w:rPr>
          <w:rFonts w:ascii="Times New Roman" w:eastAsia="宋体" w:hAnsi="Times New Roman" w:cs="Times New Roman"/>
          <w:color w:val="000000"/>
        </w:rPr>
        <w:t>（</w:t>
      </w:r>
      <w:r w:rsidRPr="006D2C57">
        <w:rPr>
          <w:rFonts w:ascii="Times New Roman" w:eastAsia="宋体" w:hAnsi="Times New Roman" w:cs="Times New Roman"/>
          <w:color w:val="000000"/>
        </w:rPr>
        <w:t>Rank Gradient Steepness</w:t>
      </w:r>
      <w:r w:rsidRPr="006D2C57">
        <w:rPr>
          <w:rFonts w:ascii="Times New Roman" w:eastAsia="宋体" w:hAnsi="Times New Roman" w:cs="Times New Roman"/>
          <w:color w:val="000000"/>
        </w:rPr>
        <w:t>，排名梯度陡峭指數）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公式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擬合冪律</w:t>
      </w:r>
      <w:r w:rsidRPr="006D2C57">
        <w:rPr>
          <w:rFonts w:eastAsia="宋体" w:cs="Times New Roman"/>
        </w:rPr>
        <w:t xml:space="preserve"> s = a * r^(-b) </w:t>
      </w:r>
      <w:r w:rsidRPr="006D2C57">
        <w:rPr>
          <w:rFonts w:eastAsia="宋体" w:cs="Times New Roman"/>
        </w:rPr>
        <w:t>於</w:t>
      </w:r>
      <w:r w:rsidRPr="006D2C57">
        <w:rPr>
          <w:rFonts w:eastAsia="宋体" w:cs="Times New Roman"/>
        </w:rPr>
        <w:t xml:space="preserve"> Top-k% </w:t>
      </w:r>
      <w:r w:rsidRPr="006D2C57">
        <w:rPr>
          <w:rFonts w:eastAsia="宋体" w:cs="Times New Roman"/>
        </w:rPr>
        <w:t>數據（</w:t>
      </w:r>
      <w:r w:rsidRPr="006D2C57">
        <w:rPr>
          <w:rFonts w:eastAsia="宋体" w:cs="Times New Roman"/>
        </w:rPr>
        <w:t>rank r, score s</w:t>
      </w:r>
      <w:r w:rsidRPr="006D2C57">
        <w:rPr>
          <w:rFonts w:eastAsia="宋体" w:cs="Times New Roman"/>
        </w:rPr>
        <w:t>）。提取指數</w:t>
      </w:r>
      <w:r w:rsidRPr="006D2C57">
        <w:rPr>
          <w:rFonts w:eastAsia="宋体" w:cs="Times New Roman"/>
        </w:rPr>
        <w:t xml:space="preserve"> b</w:t>
      </w:r>
      <w:r w:rsidRPr="006D2C57">
        <w:rPr>
          <w:rFonts w:eastAsia="宋体" w:cs="Times New Roman"/>
        </w:rPr>
        <w:t>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算法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對</w:t>
      </w:r>
      <w:r w:rsidRPr="006D2C57">
        <w:rPr>
          <w:rFonts w:eastAsia="宋体" w:cs="Times New Roman"/>
        </w:rPr>
        <w:t xml:space="preserve"> score_final </w:t>
      </w:r>
      <w:r w:rsidRPr="006D2C57">
        <w:rPr>
          <w:rFonts w:eastAsia="宋体" w:cs="Times New Roman"/>
        </w:rPr>
        <w:t>降序排列後取前</w:t>
      </w:r>
      <w:r w:rsidRPr="006D2C57">
        <w:rPr>
          <w:rFonts w:eastAsia="宋体" w:cs="Times New Roman"/>
        </w:rPr>
        <w:t xml:space="preserve"> k% </w:t>
      </w:r>
      <w:r w:rsidRPr="006D2C57">
        <w:rPr>
          <w:rFonts w:eastAsia="宋体" w:cs="Times New Roman"/>
        </w:rPr>
        <w:t>的分數，以排名</w:t>
      </w:r>
      <w:r w:rsidRPr="006D2C57">
        <w:rPr>
          <w:rFonts w:eastAsia="宋体" w:cs="Times New Roman"/>
        </w:rPr>
        <w:t xml:space="preserve"> r </w:t>
      </w:r>
      <w:r w:rsidRPr="006D2C57">
        <w:rPr>
          <w:rFonts w:eastAsia="宋体" w:cs="Times New Roman"/>
        </w:rPr>
        <w:t>為自變量、分數</w:t>
      </w:r>
      <w:r w:rsidRPr="006D2C57">
        <w:rPr>
          <w:rFonts w:eastAsia="宋体" w:cs="Times New Roman"/>
        </w:rPr>
        <w:t xml:space="preserve"> s </w:t>
      </w:r>
      <w:r w:rsidRPr="006D2C57">
        <w:rPr>
          <w:rFonts w:eastAsia="宋体" w:cs="Times New Roman"/>
        </w:rPr>
        <w:t>為因變量擬合冪律模型。使用</w:t>
      </w:r>
      <w:r w:rsidRPr="006D2C57">
        <w:rPr>
          <w:rFonts w:eastAsia="宋体" w:cs="Times New Roman"/>
        </w:rPr>
        <w:t xml:space="preserve"> scipy.optimize.curve_fit</w:t>
      </w:r>
      <w:r w:rsidRPr="006D2C57">
        <w:rPr>
          <w:rFonts w:eastAsia="宋体" w:cs="Times New Roman"/>
        </w:rPr>
        <w:t>，初始猜測</w:t>
      </w:r>
      <w:r w:rsidRPr="006D2C57">
        <w:rPr>
          <w:rFonts w:eastAsia="宋体" w:cs="Times New Roman"/>
        </w:rPr>
        <w:t xml:space="preserve"> a=s_max, b=0.3</w:t>
      </w:r>
      <w:r w:rsidRPr="006D2C57">
        <w:rPr>
          <w:rFonts w:eastAsia="宋体" w:cs="Times New Roman"/>
        </w:rPr>
        <w:t>，約束</w:t>
      </w:r>
      <w:r w:rsidRPr="006D2C57">
        <w:rPr>
          <w:rFonts w:eastAsia="宋体" w:cs="Times New Roman"/>
        </w:rPr>
        <w:t xml:space="preserve"> b </w:t>
      </w:r>
      <w:r w:rsidRPr="006D2C57">
        <w:rPr>
          <w:rFonts w:eastAsia="宋体" w:cs="Times New Roman"/>
        </w:rPr>
        <w:t>在</w:t>
      </w:r>
      <w:r w:rsidRPr="006D2C57">
        <w:rPr>
          <w:rFonts w:eastAsia="宋体" w:cs="Times New Roman"/>
        </w:rPr>
        <w:t xml:space="preserve"> [0, 2] </w:t>
      </w:r>
      <w:r w:rsidRPr="006D2C57">
        <w:rPr>
          <w:rFonts w:eastAsia="宋体" w:cs="Times New Roman"/>
        </w:rPr>
        <w:t>範圍內。</w:t>
      </w:r>
      <w:r w:rsidRPr="006D2C57">
        <w:rPr>
          <w:rFonts w:eastAsia="宋体" w:cs="Times New Roman"/>
        </w:rPr>
        <w:t xml:space="preserve">b </w:t>
      </w:r>
      <w:r w:rsidRPr="006D2C57">
        <w:rPr>
          <w:rFonts w:eastAsia="宋体" w:cs="Times New Roman"/>
        </w:rPr>
        <w:t>越大表示頭部分數衰減越快，即排名梯度越陡峭。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推薦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排名品質的最佳單一數字摘要。適合跨系統比較（不同模型或管線）。</w:t>
      </w: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t>第三章</w:t>
      </w:r>
      <w:r w:rsidRPr="006D2C57">
        <w:t xml:space="preserve"> CV </w:t>
      </w:r>
      <w:r w:rsidRPr="006D2C57">
        <w:t>偏誤的實證分析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本章以九通道的實際數據為證據，揭示</w:t>
      </w:r>
      <w:r w:rsidRPr="006D2C57">
        <w:rPr>
          <w:rFonts w:eastAsia="宋体" w:cs="Times New Roman"/>
        </w:rPr>
        <w:t xml:space="preserve"> CV </w:t>
      </w:r>
      <w:r w:rsidRPr="006D2C57">
        <w:rPr>
          <w:rFonts w:eastAsia="宋体" w:cs="Times New Roman"/>
        </w:rPr>
        <w:t>作為區分力指標在歸一化相似度分數上的系統性偏誤。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lastRenderedPageBreak/>
        <w:drawing>
          <wp:inline distT="0" distB="0" distL="114300" distR="114300">
            <wp:extent cx="5486400" cy="4702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11</w:t>
      </w:r>
      <w:r w:rsidRPr="006D2C57">
        <w:rPr>
          <w:rFonts w:eastAsia="宋体" w:cs="Times New Roman"/>
          <w:b/>
        </w:rPr>
        <w:t>：</w:t>
      </w:r>
      <w:r w:rsidRPr="006D2C57">
        <w:rPr>
          <w:rFonts w:eastAsia="宋体" w:cs="Times New Roman"/>
          <w:b/>
        </w:rPr>
        <w:t xml:space="preserve">CV </w:t>
      </w:r>
      <w:r w:rsidRPr="006D2C57">
        <w:rPr>
          <w:rFonts w:eastAsia="宋体" w:cs="Times New Roman"/>
          <w:b/>
        </w:rPr>
        <w:t>變異係數的偏誤陷阱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 xml:space="preserve">/Normal </w:t>
      </w:r>
      <w:r w:rsidRPr="006D2C57">
        <w:rPr>
          <w:rFonts w:eastAsia="宋体" w:cs="Times New Roman"/>
        </w:rPr>
        <w:t>通道</w:t>
      </w:r>
      <w:r w:rsidRPr="006D2C57">
        <w:rPr>
          <w:rFonts w:eastAsia="宋体" w:cs="Times New Roman"/>
        </w:rPr>
        <w:t xml:space="preserve"> 96% </w:t>
      </w:r>
      <w:r w:rsidRPr="006D2C57">
        <w:rPr>
          <w:rFonts w:eastAsia="宋体" w:cs="Times New Roman"/>
        </w:rPr>
        <w:t>的配對分數集中在</w:t>
      </w:r>
      <w:r w:rsidRPr="006D2C57">
        <w:rPr>
          <w:rFonts w:eastAsia="宋体" w:cs="Times New Roman"/>
        </w:rPr>
        <w:t xml:space="preserve"> 0.1 </w:t>
      </w:r>
      <w:r w:rsidRPr="006D2C57">
        <w:rPr>
          <w:rFonts w:eastAsia="宋体" w:cs="Times New Roman"/>
        </w:rPr>
        <w:t>以下，</w:t>
      </w:r>
      <w:r w:rsidRPr="006D2C57">
        <w:rPr>
          <w:rFonts w:eastAsia="宋体" w:cs="Times New Roman"/>
        </w:rPr>
        <w:t xml:space="preserve">mean </w:t>
      </w:r>
      <w:r w:rsidRPr="006D2C57">
        <w:rPr>
          <w:rFonts w:eastAsia="宋体" w:cs="Times New Roman"/>
        </w:rPr>
        <w:t>僅為</w:t>
      </w:r>
      <w:r w:rsidRPr="006D2C57">
        <w:rPr>
          <w:rFonts w:eastAsia="宋体" w:cs="Times New Roman"/>
        </w:rPr>
        <w:t xml:space="preserve"> 0.0322</w:t>
      </w:r>
      <w:r w:rsidRPr="006D2C57">
        <w:rPr>
          <w:rFonts w:eastAsia="宋体" w:cs="Times New Roman"/>
        </w:rPr>
        <w:t>。</w:t>
      </w:r>
      <w:r w:rsidRPr="006D2C57">
        <w:rPr>
          <w:rFonts w:eastAsia="宋体" w:cs="Times New Roman"/>
        </w:rPr>
        <w:t xml:space="preserve">CV=1.896 </w:t>
      </w:r>
      <w:r w:rsidRPr="006D2C57">
        <w:rPr>
          <w:rFonts w:eastAsia="宋体" w:cs="Times New Roman"/>
        </w:rPr>
        <w:t>在九通道中排名第一，但這個高</w:t>
      </w:r>
      <w:r w:rsidRPr="006D2C57">
        <w:rPr>
          <w:rFonts w:eastAsia="宋体" w:cs="Times New Roman"/>
        </w:rPr>
        <w:t xml:space="preserve"> CV </w:t>
      </w:r>
      <w:r w:rsidRPr="006D2C57">
        <w:rPr>
          <w:rFonts w:eastAsia="宋体" w:cs="Times New Roman"/>
        </w:rPr>
        <w:t>完全由近零均值的分母效應驅動。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CV </w:t>
      </w:r>
      <w:r w:rsidRPr="006D2C57">
        <w:rPr>
          <w:rFonts w:eastAsia="宋体" w:cs="Times New Roman"/>
        </w:rPr>
        <w:t>與</w:t>
      </w:r>
      <w:r w:rsidRPr="006D2C57">
        <w:rPr>
          <w:rFonts w:eastAsia="宋体" w:cs="Times New Roman"/>
        </w:rPr>
        <w:t xml:space="preserve"> HSR50 </w:t>
      </w:r>
      <w:r w:rsidRPr="006D2C57">
        <w:rPr>
          <w:rFonts w:eastAsia="宋体" w:cs="Times New Roman"/>
        </w:rPr>
        <w:t>的</w:t>
      </w:r>
      <w:r w:rsidRPr="006D2C57">
        <w:rPr>
          <w:rFonts w:eastAsia="宋体" w:cs="Times New Roman"/>
        </w:rPr>
        <w:t xml:space="preserve"> Spearman rho=0.517</w:t>
      </w: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p=0.154</w:t>
      </w:r>
      <w:r w:rsidRPr="006D2C57">
        <w:rPr>
          <w:rFonts w:eastAsia="宋体" w:cs="Times New Roman"/>
        </w:rPr>
        <w:t>），兩者排名存在顯著差異。建議在歸一化分數場景中棄用</w:t>
      </w:r>
      <w:r w:rsidRPr="006D2C57">
        <w:rPr>
          <w:rFonts w:eastAsia="宋体" w:cs="Times New Roman"/>
        </w:rPr>
        <w:t xml:space="preserve"> CV </w:t>
      </w:r>
      <w:r w:rsidRPr="006D2C57">
        <w:rPr>
          <w:rFonts w:eastAsia="宋体" w:cs="Times New Roman"/>
        </w:rPr>
        <w:t>作為主要指標。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3.1 CV vs HSR vs CCAS </w:t>
      </w:r>
      <w:r w:rsidRPr="006D2C57">
        <w:rPr>
          <w:rFonts w:ascii="Times New Roman" w:eastAsia="宋体" w:hAnsi="Times New Roman" w:cs="Times New Roman"/>
          <w:color w:val="000000"/>
        </w:rPr>
        <w:t>排名對照表</w:t>
      </w:r>
    </w:p>
    <w:tbl>
      <w:tblPr>
        <w:tblStyle w:val="-11"/>
        <w:tblW w:w="0" w:type="auto"/>
        <w:jc w:val="center"/>
        <w:tblLook w:val="04A0" w:firstRow="1" w:lastRow="0" w:firstColumn="1" w:lastColumn="0" w:noHBand="0" w:noVBand="1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 w:rsidR="0091510F" w:rsidRPr="006D2C57" w:rsidTr="009151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通道</w:t>
            </w:r>
            <w:r w:rsidRPr="006D2C57">
              <w:rPr>
                <w:rFonts w:eastAsia="宋体" w:cs="Times New Roman"/>
                <w:sz w:val="18"/>
              </w:rPr>
              <w:t>/</w:t>
            </w:r>
            <w:r w:rsidRPr="006D2C57">
              <w:rPr>
                <w:rFonts w:eastAsia="宋体" w:cs="Times New Roman"/>
                <w:sz w:val="18"/>
              </w:rPr>
              <w:t>層次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CV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CV</w:t>
            </w:r>
            <w:r w:rsidRPr="006D2C57">
              <w:rPr>
                <w:rFonts w:eastAsia="宋体" w:cs="Times New Roman"/>
                <w:sz w:val="18"/>
              </w:rPr>
              <w:t>排名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HSR50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HSR</w:t>
            </w:r>
            <w:r w:rsidRPr="006D2C57">
              <w:rPr>
                <w:rFonts w:eastAsia="宋体" w:cs="Times New Roman"/>
                <w:sz w:val="18"/>
              </w:rPr>
              <w:t>排名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CCAS50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CCAS</w:t>
            </w:r>
            <w:r w:rsidRPr="006D2C57">
              <w:rPr>
                <w:rFonts w:eastAsia="宋体" w:cs="Times New Roman"/>
                <w:sz w:val="18"/>
              </w:rPr>
              <w:t>排名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字面</w:t>
            </w:r>
            <w:r w:rsidRPr="006D2C57">
              <w:rPr>
                <w:rFonts w:eastAsia="宋体" w:cs="Times New Roman"/>
                <w:b w:val="0"/>
                <w:sz w:val="18"/>
              </w:rPr>
              <w:t>/Normal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1.896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0.284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5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-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字面</w:t>
            </w:r>
            <w:r w:rsidRPr="006D2C57">
              <w:rPr>
                <w:rFonts w:eastAsia="宋体" w:cs="Times New Roman"/>
                <w:b w:val="0"/>
                <w:sz w:val="18"/>
              </w:rPr>
              <w:t>/H2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1.398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2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0.844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-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字面</w:t>
            </w:r>
            <w:r w:rsidRPr="006D2C57">
              <w:rPr>
                <w:rFonts w:eastAsia="宋体" w:cs="Times New Roman"/>
                <w:b w:val="0"/>
                <w:sz w:val="18"/>
              </w:rPr>
              <w:t>/H1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0.914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3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0.739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2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-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語義</w:t>
            </w:r>
            <w:r w:rsidRPr="006D2C57">
              <w:rPr>
                <w:rFonts w:eastAsia="宋体" w:cs="Times New Roman"/>
                <w:b w:val="0"/>
                <w:sz w:val="18"/>
              </w:rPr>
              <w:t>/H1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0.324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4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0.190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6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-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語義</w:t>
            </w:r>
            <w:r w:rsidRPr="006D2C57">
              <w:rPr>
                <w:rFonts w:eastAsia="宋体" w:cs="Times New Roman"/>
                <w:b w:val="0"/>
                <w:sz w:val="18"/>
              </w:rPr>
              <w:t>/Normal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0.229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5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0.028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9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-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融合</w:t>
            </w:r>
            <w:r w:rsidRPr="006D2C57">
              <w:rPr>
                <w:rFonts w:eastAsia="宋体" w:cs="Times New Roman"/>
                <w:b w:val="0"/>
                <w:sz w:val="18"/>
              </w:rPr>
              <w:t>/H1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0.218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6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0.435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3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0.820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3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融合</w:t>
            </w:r>
            <w:r w:rsidRPr="006D2C57">
              <w:rPr>
                <w:rFonts w:eastAsia="宋体" w:cs="Times New Roman"/>
                <w:b w:val="0"/>
                <w:sz w:val="18"/>
              </w:rPr>
              <w:t>/H2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0.177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7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0.339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4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1.000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融合</w:t>
            </w:r>
            <w:r w:rsidRPr="006D2C57">
              <w:rPr>
                <w:rFonts w:eastAsia="宋体" w:cs="Times New Roman"/>
                <w:b w:val="0"/>
                <w:sz w:val="18"/>
              </w:rPr>
              <w:t>/Normal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0.175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8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0.078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7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1.000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2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4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語義</w:t>
            </w:r>
            <w:r w:rsidRPr="006D2C57">
              <w:rPr>
                <w:rFonts w:eastAsia="宋体" w:cs="Times New Roman"/>
                <w:b w:val="0"/>
                <w:sz w:val="18"/>
              </w:rPr>
              <w:t>/H2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0.104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9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0.053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8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234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-</w:t>
            </w:r>
          </w:p>
        </w:tc>
      </w:tr>
    </w:tbl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lastRenderedPageBreak/>
        <w:t>第四章</w:t>
      </w:r>
      <w:r w:rsidRPr="006D2C57">
        <w:t xml:space="preserve"> Top-3% </w:t>
      </w:r>
      <w:r w:rsidRPr="006D2C57">
        <w:t>統一基準評估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4.1 </w:t>
      </w:r>
      <w:r w:rsidRPr="006D2C57">
        <w:rPr>
          <w:rFonts w:ascii="Times New Roman" w:eastAsia="宋体" w:hAnsi="Times New Roman" w:cs="Times New Roman"/>
          <w:color w:val="000000"/>
        </w:rPr>
        <w:t>為何選擇</w:t>
      </w:r>
      <w:r w:rsidRPr="006D2C57">
        <w:rPr>
          <w:rFonts w:ascii="Times New Roman" w:eastAsia="宋体" w:hAnsi="Times New Roman" w:cs="Times New Roman"/>
          <w:color w:val="000000"/>
        </w:rPr>
        <w:t xml:space="preserve"> Top-3% </w:t>
      </w:r>
      <w:r w:rsidRPr="006D2C57">
        <w:rPr>
          <w:rFonts w:ascii="Times New Roman" w:eastAsia="宋体" w:hAnsi="Times New Roman" w:cs="Times New Roman"/>
          <w:color w:val="000000"/>
        </w:rPr>
        <w:t>作為統一基準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Pipeline </w:t>
      </w:r>
      <w:r w:rsidRPr="006D2C57">
        <w:rPr>
          <w:rFonts w:eastAsia="宋体" w:cs="Times New Roman"/>
        </w:rPr>
        <w:t>的重排器精排窗口設定為</w:t>
      </w:r>
      <w:r w:rsidRPr="006D2C57">
        <w:rPr>
          <w:rFonts w:eastAsia="宋体" w:cs="Times New Roman"/>
        </w:rPr>
        <w:t xml:space="preserve"> RERANK_DEFAULT_TOP_PERCENT_NON_H1 = 3.0</w:t>
      </w:r>
      <w:r w:rsidRPr="006D2C57">
        <w:rPr>
          <w:rFonts w:eastAsia="宋体" w:cs="Times New Roman"/>
        </w:rPr>
        <w:t>（上限</w:t>
      </w:r>
      <w:r w:rsidRPr="006D2C57">
        <w:rPr>
          <w:rFonts w:eastAsia="宋体" w:cs="Times New Roman"/>
        </w:rPr>
        <w:t xml:space="preserve"> 1200 </w:t>
      </w:r>
      <w:r w:rsidRPr="006D2C57">
        <w:rPr>
          <w:rFonts w:eastAsia="宋体" w:cs="Times New Roman"/>
        </w:rPr>
        <w:t>對）。因此，</w:t>
      </w:r>
      <w:r w:rsidRPr="006D2C57">
        <w:rPr>
          <w:rFonts w:eastAsia="宋体" w:cs="Times New Roman"/>
        </w:rPr>
        <w:t xml:space="preserve">Top-3% </w:t>
      </w:r>
      <w:r w:rsidRPr="006D2C57">
        <w:rPr>
          <w:rFonts w:eastAsia="宋体" w:cs="Times New Roman"/>
        </w:rPr>
        <w:t>是管線實際操作中精排覆蓋的範圍，以此作為評估基準可使區分力分析與實際精排效果對齊。對</w:t>
      </w:r>
      <w:r w:rsidRPr="006D2C57">
        <w:rPr>
          <w:rFonts w:eastAsia="宋体" w:cs="Times New Roman"/>
        </w:rPr>
        <w:t xml:space="preserve"> H1</w:t>
      </w: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N=190, k=6</w:t>
      </w:r>
      <w:r w:rsidRPr="006D2C57">
        <w:rPr>
          <w:rFonts w:eastAsia="宋体" w:cs="Times New Roman"/>
        </w:rPr>
        <w:t>），</w:t>
      </w:r>
      <w:r w:rsidRPr="006D2C57">
        <w:rPr>
          <w:rFonts w:eastAsia="宋体" w:cs="Times New Roman"/>
        </w:rPr>
        <w:t xml:space="preserve">3% </w:t>
      </w:r>
      <w:r w:rsidRPr="006D2C57">
        <w:rPr>
          <w:rFonts w:eastAsia="宋体" w:cs="Times New Roman"/>
        </w:rPr>
        <w:t>比</w:t>
      </w:r>
      <w:r w:rsidRPr="006D2C57">
        <w:rPr>
          <w:rFonts w:eastAsia="宋体" w:cs="Times New Roman"/>
        </w:rPr>
        <w:t xml:space="preserve"> 1%</w:t>
      </w: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k=2</w:t>
      </w:r>
      <w:r w:rsidRPr="006D2C57">
        <w:rPr>
          <w:rFonts w:eastAsia="宋体" w:cs="Times New Roman"/>
        </w:rPr>
        <w:t>）有統計意義，比</w:t>
      </w:r>
      <w:r w:rsidRPr="006D2C57">
        <w:rPr>
          <w:rFonts w:eastAsia="宋体" w:cs="Times New Roman"/>
        </w:rPr>
        <w:t xml:space="preserve"> 5%</w:t>
      </w: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k=10</w:t>
      </w:r>
      <w:r w:rsidRPr="006D2C57">
        <w:rPr>
          <w:rFonts w:eastAsia="宋体" w:cs="Times New Roman"/>
        </w:rPr>
        <w:t>）更聚焦頭部。對</w:t>
      </w:r>
      <w:r w:rsidRPr="006D2C57">
        <w:rPr>
          <w:rFonts w:eastAsia="宋体" w:cs="Times New Roman"/>
        </w:rPr>
        <w:t xml:space="preserve"> H2</w:t>
      </w: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N~5000, k~150</w:t>
      </w:r>
      <w:r w:rsidRPr="006D2C57">
        <w:rPr>
          <w:rFonts w:eastAsia="宋体" w:cs="Times New Roman"/>
        </w:rPr>
        <w:t>）和</w:t>
      </w:r>
      <w:r w:rsidRPr="006D2C57">
        <w:rPr>
          <w:rFonts w:eastAsia="宋体" w:cs="Times New Roman"/>
        </w:rPr>
        <w:t xml:space="preserve"> Normal</w:t>
      </w: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N~38000, k~1100</w:t>
      </w:r>
      <w:r w:rsidRPr="006D2C57">
        <w:rPr>
          <w:rFonts w:eastAsia="宋体" w:cs="Times New Roman"/>
        </w:rPr>
        <w:t>），</w:t>
      </w:r>
      <w:r w:rsidRPr="006D2C57">
        <w:rPr>
          <w:rFonts w:eastAsia="宋体" w:cs="Times New Roman"/>
        </w:rPr>
        <w:t xml:space="preserve">3% </w:t>
      </w:r>
      <w:r w:rsidRPr="006D2C57">
        <w:rPr>
          <w:rFonts w:eastAsia="宋体" w:cs="Times New Roman"/>
        </w:rPr>
        <w:t>也恰好覆蓋精排窗口。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drawing>
          <wp:inline distT="0" distB="0" distL="114300" distR="114300">
            <wp:extent cx="5943600" cy="3749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13</w:t>
      </w:r>
      <w:r w:rsidRPr="006D2C57">
        <w:rPr>
          <w:rFonts w:eastAsia="宋体" w:cs="Times New Roman"/>
          <w:b/>
        </w:rPr>
        <w:t>：</w:t>
      </w:r>
      <w:r w:rsidRPr="006D2C57">
        <w:rPr>
          <w:rFonts w:eastAsia="宋体" w:cs="Times New Roman"/>
          <w:b/>
        </w:rPr>
        <w:t xml:space="preserve">Top-3% </w:t>
      </w:r>
      <w:r w:rsidRPr="006D2C57">
        <w:rPr>
          <w:rFonts w:eastAsia="宋体" w:cs="Times New Roman"/>
          <w:b/>
        </w:rPr>
        <w:t>統一基準</w:t>
      </w:r>
      <w:r w:rsidRPr="006D2C57">
        <w:rPr>
          <w:rFonts w:eastAsia="宋体" w:cs="Times New Roman"/>
          <w:b/>
        </w:rPr>
        <w:t>——</w:t>
      </w:r>
      <w:r w:rsidRPr="006D2C57">
        <w:rPr>
          <w:rFonts w:eastAsia="宋体" w:cs="Times New Roman"/>
          <w:b/>
        </w:rPr>
        <w:t>九組合三指標對照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4.2 </w:t>
      </w:r>
      <w:r w:rsidRPr="006D2C57">
        <w:rPr>
          <w:rFonts w:ascii="Times New Roman" w:eastAsia="宋体" w:hAnsi="Times New Roman" w:cs="Times New Roman"/>
          <w:color w:val="000000"/>
        </w:rPr>
        <w:t>九組合</w:t>
      </w:r>
      <w:r w:rsidRPr="006D2C57">
        <w:rPr>
          <w:rFonts w:ascii="Times New Roman" w:eastAsia="宋体" w:hAnsi="Times New Roman" w:cs="Times New Roman"/>
          <w:color w:val="000000"/>
        </w:rPr>
        <w:t xml:space="preserve"> Top-3% </w:t>
      </w:r>
      <w:r w:rsidRPr="006D2C57">
        <w:rPr>
          <w:rFonts w:ascii="Times New Roman" w:eastAsia="宋体" w:hAnsi="Times New Roman" w:cs="Times New Roman"/>
          <w:color w:val="000000"/>
        </w:rPr>
        <w:t>數據表</w:t>
      </w:r>
    </w:p>
    <w:tbl>
      <w:tblPr>
        <w:tblStyle w:val="-11"/>
        <w:tblW w:w="0" w:type="auto"/>
        <w:jc w:val="center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91510F" w:rsidRPr="006D2C57" w:rsidTr="009151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通道</w:t>
            </w:r>
            <w:r w:rsidRPr="006D2C57">
              <w:rPr>
                <w:rFonts w:eastAsia="宋体" w:cs="Times New Roman"/>
                <w:sz w:val="18"/>
              </w:rPr>
              <w:t>/</w:t>
            </w:r>
            <w:r w:rsidRPr="006D2C57">
              <w:rPr>
                <w:rFonts w:eastAsia="宋体" w:cs="Times New Roman"/>
                <w:sz w:val="18"/>
              </w:rPr>
              <w:t>層次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k (3%)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HSR 3%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CCAS 3%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RGS 3%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字面</w:t>
            </w:r>
            <w:r w:rsidRPr="006D2C57">
              <w:rPr>
                <w:rFonts w:eastAsia="宋体" w:cs="Times New Roman"/>
                <w:b w:val="0"/>
                <w:sz w:val="18"/>
              </w:rPr>
              <w:t>/H1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190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6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0.411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0.304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字面</w:t>
            </w:r>
            <w:r w:rsidRPr="006D2C57">
              <w:rPr>
                <w:rFonts w:eastAsia="宋体" w:cs="Times New Roman"/>
                <w:b w:val="0"/>
                <w:sz w:val="18"/>
              </w:rPr>
              <w:t>/H2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5210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156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0.909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0.495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字面</w:t>
            </w:r>
            <w:r w:rsidRPr="006D2C57">
              <w:rPr>
                <w:rFonts w:eastAsia="宋体" w:cs="Times New Roman"/>
                <w:b w:val="0"/>
                <w:sz w:val="18"/>
              </w:rPr>
              <w:t>/Normal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40264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1208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0.874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0.323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語義</w:t>
            </w:r>
            <w:r w:rsidRPr="006D2C57">
              <w:rPr>
                <w:rFonts w:eastAsia="宋体" w:cs="Times New Roman"/>
                <w:b w:val="0"/>
                <w:sz w:val="18"/>
              </w:rPr>
              <w:t>/H1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190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6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0.046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0.005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語義</w:t>
            </w:r>
            <w:r w:rsidRPr="006D2C57">
              <w:rPr>
                <w:rFonts w:eastAsia="宋体" w:cs="Times New Roman"/>
                <w:b w:val="0"/>
                <w:sz w:val="18"/>
              </w:rPr>
              <w:t>/H2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5064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152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0.072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0.011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語義</w:t>
            </w:r>
            <w:r w:rsidRPr="006D2C57">
              <w:rPr>
                <w:rFonts w:eastAsia="宋体" w:cs="Times New Roman"/>
                <w:b w:val="0"/>
                <w:sz w:val="18"/>
              </w:rPr>
              <w:t>/Normal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38612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1158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0.310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N/A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0.033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融合</w:t>
            </w:r>
            <w:r w:rsidRPr="006D2C57">
              <w:rPr>
                <w:rFonts w:eastAsia="宋体" w:cs="Times New Roman"/>
                <w:b w:val="0"/>
                <w:sz w:val="18"/>
              </w:rPr>
              <w:t>/H1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190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6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0.117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1.000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0.041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融合</w:t>
            </w:r>
            <w:r w:rsidRPr="006D2C57">
              <w:rPr>
                <w:rFonts w:eastAsia="宋体" w:cs="Times New Roman"/>
                <w:b w:val="0"/>
                <w:sz w:val="18"/>
              </w:rPr>
              <w:t>/H2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4676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140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0.376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0.993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0.057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融合</w:t>
            </w:r>
            <w:r w:rsidRPr="006D2C57">
              <w:rPr>
                <w:rFonts w:eastAsia="宋体" w:cs="Times New Roman"/>
                <w:b w:val="0"/>
                <w:sz w:val="18"/>
              </w:rPr>
              <w:t>/Normal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37130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1114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0.365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0.987</w:t>
            </w:r>
          </w:p>
        </w:tc>
        <w:tc>
          <w:tcPr>
            <w:tcW w:w="144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0.061</w:t>
            </w:r>
          </w:p>
        </w:tc>
      </w:tr>
    </w:tbl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4.3 </w:t>
      </w:r>
      <w:r w:rsidRPr="006D2C57">
        <w:rPr>
          <w:rFonts w:ascii="Times New Roman" w:eastAsia="宋体" w:hAnsi="Times New Roman" w:cs="Times New Roman"/>
          <w:color w:val="000000"/>
        </w:rPr>
        <w:t>核心發現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發現一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字面區分力最高但無</w:t>
      </w:r>
      <w:r w:rsidRPr="006D2C57">
        <w:rPr>
          <w:rFonts w:eastAsia="宋体" w:cs="Times New Roman"/>
        </w:rPr>
        <w:t xml:space="preserve"> CCAS</w:t>
      </w:r>
      <w:r w:rsidRPr="006D2C57">
        <w:rPr>
          <w:rFonts w:eastAsia="宋体" w:cs="Times New Roman"/>
        </w:rPr>
        <w:t>。字面</w:t>
      </w:r>
      <w:r w:rsidRPr="006D2C57">
        <w:rPr>
          <w:rFonts w:eastAsia="宋体" w:cs="Times New Roman"/>
        </w:rPr>
        <w:t>/H2 HSR 3% = 0.909</w:t>
      </w:r>
      <w:r w:rsidRPr="006D2C57">
        <w:rPr>
          <w:rFonts w:eastAsia="宋体" w:cs="Times New Roman"/>
        </w:rPr>
        <w:t>，在所有組合中最高，但字面通道無法計算</w:t>
      </w:r>
      <w:r w:rsidRPr="006D2C57">
        <w:rPr>
          <w:rFonts w:eastAsia="宋体" w:cs="Times New Roman"/>
        </w:rPr>
        <w:t xml:space="preserve"> CCAS</w:t>
      </w:r>
      <w:r w:rsidRPr="006D2C57">
        <w:rPr>
          <w:rFonts w:eastAsia="宋体" w:cs="Times New Roman"/>
        </w:rPr>
        <w:t>（單通道無交叉驗證），其高排名配對缺乏語義確認。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發現二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語義梯度平坦。所有語義通道的</w:t>
      </w:r>
      <w:r w:rsidRPr="006D2C57">
        <w:rPr>
          <w:rFonts w:eastAsia="宋体" w:cs="Times New Roman"/>
        </w:rPr>
        <w:t xml:space="preserve"> RGS 3% </w:t>
      </w:r>
      <w:r w:rsidRPr="006D2C57">
        <w:rPr>
          <w:rFonts w:eastAsia="宋体" w:cs="Times New Roman"/>
        </w:rPr>
        <w:t>均極低，語義</w:t>
      </w:r>
      <w:r w:rsidRPr="006D2C57">
        <w:rPr>
          <w:rFonts w:eastAsia="宋体" w:cs="Times New Roman"/>
        </w:rPr>
        <w:t xml:space="preserve">/H1 RGS=0.005,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 xml:space="preserve">/H2 RGS=0.011,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/Normal RGS=0.033</w:t>
      </w:r>
      <w:r w:rsidRPr="006D2C57">
        <w:rPr>
          <w:rFonts w:eastAsia="宋体" w:cs="Times New Roman"/>
        </w:rPr>
        <w:t>，表明語義分數曲線在頭部幾乎是平的，排名穩定性極低。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lastRenderedPageBreak/>
        <w:t>發現三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/H2 </w:t>
      </w:r>
      <w:r w:rsidRPr="006D2C57">
        <w:rPr>
          <w:rFonts w:eastAsia="宋体" w:cs="Times New Roman"/>
        </w:rPr>
        <w:t>最優平衡。融合</w:t>
      </w:r>
      <w:r w:rsidRPr="006D2C57">
        <w:rPr>
          <w:rFonts w:eastAsia="宋体" w:cs="Times New Roman"/>
        </w:rPr>
        <w:t>/H2 HSR 3% = 0.376, CCAS 3% = 0.993, RGS 3% = 0.057</w:t>
      </w:r>
      <w:r w:rsidRPr="006D2C57">
        <w:rPr>
          <w:rFonts w:eastAsia="宋体" w:cs="Times New Roman"/>
        </w:rPr>
        <w:t>。在區分力（</w:t>
      </w:r>
      <w:r w:rsidRPr="006D2C57">
        <w:rPr>
          <w:rFonts w:eastAsia="宋体" w:cs="Times New Roman"/>
        </w:rPr>
        <w:t>HSR</w:t>
      </w:r>
      <w:r w:rsidRPr="006D2C57">
        <w:rPr>
          <w:rFonts w:eastAsia="宋体" w:cs="Times New Roman"/>
        </w:rPr>
        <w:t>）、可靠性（</w:t>
      </w:r>
      <w:r w:rsidRPr="006D2C57">
        <w:rPr>
          <w:rFonts w:eastAsia="宋体" w:cs="Times New Roman"/>
        </w:rPr>
        <w:t>CCAS</w:t>
      </w:r>
      <w:r w:rsidRPr="006D2C57">
        <w:rPr>
          <w:rFonts w:eastAsia="宋体" w:cs="Times New Roman"/>
        </w:rPr>
        <w:t>）和梯度陡峭度（</w:t>
      </w:r>
      <w:r w:rsidRPr="006D2C57">
        <w:rPr>
          <w:rFonts w:eastAsia="宋体" w:cs="Times New Roman"/>
        </w:rPr>
        <w:t>RGS</w:t>
      </w:r>
      <w:r w:rsidRPr="006D2C57">
        <w:rPr>
          <w:rFonts w:eastAsia="宋体" w:cs="Times New Roman"/>
        </w:rPr>
        <w:t>）三維度均表現優異。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發現四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/H2 vs Normal </w:t>
      </w:r>
      <w:r w:rsidRPr="006D2C57">
        <w:rPr>
          <w:rFonts w:eastAsia="宋体" w:cs="Times New Roman"/>
        </w:rPr>
        <w:t>在</w:t>
      </w:r>
      <w:r w:rsidRPr="006D2C57">
        <w:rPr>
          <w:rFonts w:eastAsia="宋体" w:cs="Times New Roman"/>
        </w:rPr>
        <w:t xml:space="preserve"> Top-3% </w:t>
      </w:r>
      <w:r w:rsidRPr="006D2C57">
        <w:rPr>
          <w:rFonts w:eastAsia="宋体" w:cs="Times New Roman"/>
        </w:rPr>
        <w:t>接近</w:t>
      </w:r>
      <w:r w:rsidRPr="006D2C57">
        <w:rPr>
          <w:rFonts w:eastAsia="宋体" w:cs="Times New Roman"/>
        </w:rPr>
        <w:t>——HSR 0.376 vs 0.365, CCAS 0.993 vs 0.987——</w:t>
      </w:r>
      <w:r w:rsidRPr="006D2C57">
        <w:rPr>
          <w:rFonts w:eastAsia="宋体" w:cs="Times New Roman"/>
        </w:rPr>
        <w:t>分化體現在頭部以外（見第五章）。</w:t>
      </w: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t>第五章</w:t>
      </w:r>
      <w:r w:rsidRPr="006D2C57">
        <w:t xml:space="preserve"> CCAS </w:t>
      </w:r>
      <w:r w:rsidRPr="006D2C57">
        <w:t>衰減分析與層次分化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drawing>
          <wp:inline distT="0" distB="0" distL="114300" distR="114300">
            <wp:extent cx="5029200" cy="3520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14</w:t>
      </w:r>
      <w:r w:rsidRPr="006D2C57">
        <w:rPr>
          <w:rFonts w:eastAsia="宋体" w:cs="Times New Roman"/>
          <w:b/>
        </w:rPr>
        <w:t>：融合通道</w:t>
      </w:r>
      <w:r w:rsidRPr="006D2C57">
        <w:rPr>
          <w:rFonts w:eastAsia="宋体" w:cs="Times New Roman"/>
          <w:b/>
        </w:rPr>
        <w:t xml:space="preserve"> CCAS </w:t>
      </w:r>
      <w:r w:rsidRPr="006D2C57">
        <w:rPr>
          <w:rFonts w:eastAsia="宋体" w:cs="Times New Roman"/>
          <w:b/>
        </w:rPr>
        <w:t>衰減曲線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5.1 CCAS </w:t>
      </w:r>
      <w:r w:rsidRPr="006D2C57">
        <w:rPr>
          <w:rFonts w:ascii="Times New Roman" w:eastAsia="宋体" w:hAnsi="Times New Roman" w:cs="Times New Roman"/>
          <w:color w:val="000000"/>
        </w:rPr>
        <w:t>衰減數據</w:t>
      </w:r>
    </w:p>
    <w:tbl>
      <w:tblPr>
        <w:tblStyle w:val="-11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91510F" w:rsidRPr="006D2C57" w:rsidTr="009151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基準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融合</w:t>
            </w:r>
            <w:r w:rsidRPr="006D2C57">
              <w:rPr>
                <w:rFonts w:eastAsia="宋体" w:cs="Times New Roman"/>
                <w:sz w:val="18"/>
              </w:rPr>
              <w:t>/H1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融合</w:t>
            </w:r>
            <w:r w:rsidRPr="006D2C57">
              <w:rPr>
                <w:rFonts w:eastAsia="宋体" w:cs="Times New Roman"/>
                <w:sz w:val="18"/>
              </w:rPr>
              <w:t>/H2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融合</w:t>
            </w:r>
            <w:r w:rsidRPr="006D2C57">
              <w:rPr>
                <w:rFonts w:eastAsia="宋体" w:cs="Times New Roman"/>
                <w:sz w:val="18"/>
              </w:rPr>
              <w:t>/Normal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1%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1.000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1.000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1.000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3%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1.000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0.993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0.987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5%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1.000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0.992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0.934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10%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1.000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0.915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0.804</w:t>
            </w:r>
          </w:p>
        </w:tc>
      </w:tr>
      <w:tr w:rsidR="0091510F" w:rsidRPr="006D2C57" w:rsidTr="009151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:rsidR="0091510F" w:rsidRPr="006D2C57" w:rsidRDefault="00000000" w:rsidP="00396020">
            <w:pPr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b w:val="0"/>
                <w:sz w:val="18"/>
              </w:rPr>
              <w:t>Delta(10%-1%)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+0.000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-0.085</w:t>
            </w:r>
          </w:p>
        </w:tc>
        <w:tc>
          <w:tcPr>
            <w:tcW w:w="2160" w:type="dxa"/>
          </w:tcPr>
          <w:p w:rsidR="0091510F" w:rsidRPr="006D2C57" w:rsidRDefault="00000000" w:rsidP="0039602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宋体" w:cs="Times New Roman"/>
              </w:rPr>
            </w:pPr>
            <w:r w:rsidRPr="006D2C57">
              <w:rPr>
                <w:rFonts w:eastAsia="宋体" w:cs="Times New Roman"/>
                <w:sz w:val="18"/>
              </w:rPr>
              <w:t>-0.196</w:t>
            </w:r>
          </w:p>
        </w:tc>
      </w:tr>
    </w:tbl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5.2 </w:t>
      </w:r>
      <w:r w:rsidRPr="006D2C57">
        <w:rPr>
          <w:rFonts w:ascii="Times New Roman" w:eastAsia="宋体" w:hAnsi="Times New Roman" w:cs="Times New Roman"/>
          <w:color w:val="000000"/>
        </w:rPr>
        <w:t>衰減分析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H1 </w:t>
      </w:r>
      <w:r w:rsidRPr="006D2C57">
        <w:rPr>
          <w:rFonts w:eastAsia="宋体" w:cs="Times New Roman"/>
        </w:rPr>
        <w:t>的完美</w:t>
      </w:r>
      <w:r w:rsidRPr="006D2C57">
        <w:rPr>
          <w:rFonts w:eastAsia="宋体" w:cs="Times New Roman"/>
        </w:rPr>
        <w:t xml:space="preserve"> CCAS</w:t>
      </w: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1.000 at all levels</w:t>
      </w:r>
      <w:r w:rsidRPr="006D2C57">
        <w:rPr>
          <w:rFonts w:eastAsia="宋体" w:cs="Times New Roman"/>
        </w:rPr>
        <w:t>）是小樣本偽跡：</w:t>
      </w:r>
      <w:r w:rsidRPr="006D2C57">
        <w:rPr>
          <w:rFonts w:eastAsia="宋体" w:cs="Times New Roman"/>
        </w:rPr>
        <w:t>N=190, Top-1%=2, Top-10%=19</w:t>
      </w:r>
      <w:r w:rsidRPr="006D2C57">
        <w:rPr>
          <w:rFonts w:eastAsia="宋体" w:cs="Times New Roman"/>
        </w:rPr>
        <w:t>。當</w:t>
      </w:r>
      <w:r w:rsidRPr="006D2C57">
        <w:rPr>
          <w:rFonts w:eastAsia="宋体" w:cs="Times New Roman"/>
        </w:rPr>
        <w:t xml:space="preserve"> k </w:t>
      </w:r>
      <w:r w:rsidRPr="006D2C57">
        <w:rPr>
          <w:rFonts w:eastAsia="宋体" w:cs="Times New Roman"/>
        </w:rPr>
        <w:t>極小時，每一個配對的影響力極大，</w:t>
      </w:r>
      <w:r w:rsidRPr="006D2C57">
        <w:rPr>
          <w:rFonts w:eastAsia="宋体" w:cs="Times New Roman"/>
        </w:rPr>
        <w:t xml:space="preserve">CCAS </w:t>
      </w:r>
      <w:r w:rsidRPr="006D2C57">
        <w:rPr>
          <w:rFonts w:eastAsia="宋体" w:cs="Times New Roman"/>
        </w:rPr>
        <w:t>幾乎總是</w:t>
      </w:r>
      <w:r w:rsidRPr="006D2C57">
        <w:rPr>
          <w:rFonts w:eastAsia="宋体" w:cs="Times New Roman"/>
        </w:rPr>
        <w:t xml:space="preserve"> 1.000</w:t>
      </w:r>
      <w:r w:rsidRPr="006D2C57">
        <w:rPr>
          <w:rFonts w:eastAsia="宋体" w:cs="Times New Roman"/>
        </w:rPr>
        <w:t>。這不反映</w:t>
      </w:r>
      <w:r w:rsidRPr="006D2C57">
        <w:rPr>
          <w:rFonts w:eastAsia="宋体" w:cs="Times New Roman"/>
        </w:rPr>
        <w:t xml:space="preserve"> H1 </w:t>
      </w:r>
      <w:r w:rsidRPr="006D2C57">
        <w:rPr>
          <w:rFonts w:eastAsia="宋体" w:cs="Times New Roman"/>
        </w:rPr>
        <w:t>的排名品質，而是反映其統計樣本不足。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Normal </w:t>
      </w:r>
      <w:r w:rsidRPr="006D2C57">
        <w:rPr>
          <w:rFonts w:eastAsia="宋体" w:cs="Times New Roman"/>
        </w:rPr>
        <w:t>衰減最快：</w:t>
      </w:r>
      <w:r w:rsidRPr="006D2C57">
        <w:rPr>
          <w:rFonts w:eastAsia="宋体" w:cs="Times New Roman"/>
        </w:rPr>
        <w:t>Delta = -0.196</w:t>
      </w:r>
      <w:r w:rsidRPr="006D2C57">
        <w:rPr>
          <w:rFonts w:eastAsia="宋体" w:cs="Times New Roman"/>
        </w:rPr>
        <w:t>。從</w:t>
      </w:r>
      <w:r w:rsidRPr="006D2C57">
        <w:rPr>
          <w:rFonts w:eastAsia="宋体" w:cs="Times New Roman"/>
        </w:rPr>
        <w:t xml:space="preserve"> Top-1% </w:t>
      </w:r>
      <w:r w:rsidRPr="006D2C57">
        <w:rPr>
          <w:rFonts w:eastAsia="宋体" w:cs="Times New Roman"/>
        </w:rPr>
        <w:t>的</w:t>
      </w:r>
      <w:r w:rsidRPr="006D2C57">
        <w:rPr>
          <w:rFonts w:eastAsia="宋体" w:cs="Times New Roman"/>
        </w:rPr>
        <w:t xml:space="preserve"> 1.000 </w:t>
      </w:r>
      <w:r w:rsidRPr="006D2C57">
        <w:rPr>
          <w:rFonts w:eastAsia="宋体" w:cs="Times New Roman"/>
        </w:rPr>
        <w:t>降至</w:t>
      </w:r>
      <w:r w:rsidRPr="006D2C57">
        <w:rPr>
          <w:rFonts w:eastAsia="宋体" w:cs="Times New Roman"/>
        </w:rPr>
        <w:t xml:space="preserve"> Top-10% </w:t>
      </w:r>
      <w:r w:rsidRPr="006D2C57">
        <w:rPr>
          <w:rFonts w:eastAsia="宋体" w:cs="Times New Roman"/>
        </w:rPr>
        <w:t>的</w:t>
      </w:r>
      <w:r w:rsidRPr="006D2C57">
        <w:rPr>
          <w:rFonts w:eastAsia="宋体" w:cs="Times New Roman"/>
        </w:rPr>
        <w:t xml:space="preserve"> 0.804</w:t>
      </w:r>
      <w:r w:rsidRPr="006D2C57">
        <w:rPr>
          <w:rFonts w:eastAsia="宋体" w:cs="Times New Roman"/>
        </w:rPr>
        <w:t>，意味著在</w:t>
      </w:r>
      <w:r w:rsidRPr="006D2C57">
        <w:rPr>
          <w:rFonts w:eastAsia="宋体" w:cs="Times New Roman"/>
        </w:rPr>
        <w:t xml:space="preserve"> Normal </w:t>
      </w:r>
      <w:r w:rsidRPr="006D2C57">
        <w:rPr>
          <w:rFonts w:eastAsia="宋体" w:cs="Times New Roman"/>
        </w:rPr>
        <w:t>段落層級，越往尾部走，越多配對僅靠單一通道支撐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要麼是「同詞異義」（字面高但語義低），要麼是「同義異詞」（語義高但字面低）。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H2 </w:t>
      </w:r>
      <w:r w:rsidRPr="006D2C57">
        <w:rPr>
          <w:rFonts w:eastAsia="宋体" w:cs="Times New Roman"/>
        </w:rPr>
        <w:t>衰減緩慢且穩定：</w:t>
      </w:r>
      <w:r w:rsidRPr="006D2C57">
        <w:rPr>
          <w:rFonts w:eastAsia="宋体" w:cs="Times New Roman"/>
        </w:rPr>
        <w:t>Delta = -0.085</w:t>
      </w:r>
      <w:r w:rsidRPr="006D2C57">
        <w:rPr>
          <w:rFonts w:eastAsia="宋体" w:cs="Times New Roman"/>
        </w:rPr>
        <w:t>。即使擴展到</w:t>
      </w:r>
      <w:r w:rsidRPr="006D2C57">
        <w:rPr>
          <w:rFonts w:eastAsia="宋体" w:cs="Times New Roman"/>
        </w:rPr>
        <w:t xml:space="preserve"> Top-10%</w:t>
      </w:r>
      <w:r w:rsidRPr="006D2C57">
        <w:rPr>
          <w:rFonts w:eastAsia="宋体" w:cs="Times New Roman"/>
        </w:rPr>
        <w:t>（</w:t>
      </w:r>
      <w:r w:rsidRPr="006D2C57">
        <w:rPr>
          <w:rFonts w:eastAsia="宋体" w:cs="Times New Roman"/>
        </w:rPr>
        <w:t>k~468</w:t>
      </w:r>
      <w:r w:rsidRPr="006D2C57">
        <w:rPr>
          <w:rFonts w:eastAsia="宋体" w:cs="Times New Roman"/>
        </w:rPr>
        <w:t>），</w:t>
      </w:r>
      <w:r w:rsidRPr="006D2C57">
        <w:rPr>
          <w:rFonts w:eastAsia="宋体" w:cs="Times New Roman"/>
        </w:rPr>
        <w:t xml:space="preserve">CCAS </w:t>
      </w:r>
      <w:r w:rsidRPr="006D2C57">
        <w:rPr>
          <w:rFonts w:eastAsia="宋体" w:cs="Times New Roman"/>
        </w:rPr>
        <w:t>仍保持</w:t>
      </w:r>
      <w:r w:rsidRPr="006D2C57">
        <w:rPr>
          <w:rFonts w:eastAsia="宋体" w:cs="Times New Roman"/>
        </w:rPr>
        <w:t xml:space="preserve"> 0.915</w:t>
      </w:r>
      <w:r w:rsidRPr="006D2C57">
        <w:rPr>
          <w:rFonts w:eastAsia="宋体" w:cs="Times New Roman"/>
        </w:rPr>
        <w:t>，表明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篇章級的字面信號和語義信號具有穩定的同步性。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H2 </w:t>
      </w:r>
      <w:r w:rsidRPr="006D2C57">
        <w:rPr>
          <w:rFonts w:eastAsia="宋体" w:cs="Times New Roman"/>
        </w:rPr>
        <w:t>與</w:t>
      </w:r>
      <w:r w:rsidRPr="006D2C57">
        <w:rPr>
          <w:rFonts w:eastAsia="宋体" w:cs="Times New Roman"/>
        </w:rPr>
        <w:t xml:space="preserve"> Normal </w:t>
      </w:r>
      <w:r w:rsidRPr="006D2C57">
        <w:rPr>
          <w:rFonts w:eastAsia="宋体" w:cs="Times New Roman"/>
        </w:rPr>
        <w:t>在</w:t>
      </w:r>
      <w:r w:rsidRPr="006D2C57">
        <w:rPr>
          <w:rFonts w:eastAsia="宋体" w:cs="Times New Roman"/>
        </w:rPr>
        <w:t xml:space="preserve"> Top-3% </w:t>
      </w:r>
      <w:r w:rsidRPr="006D2C57">
        <w:rPr>
          <w:rFonts w:eastAsia="宋体" w:cs="Times New Roman"/>
        </w:rPr>
        <w:t>窗口內接近（見第四章），分化體現在頭部以外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這進一步支持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作為主檢測層次、</w:t>
      </w:r>
      <w:r w:rsidRPr="006D2C57">
        <w:rPr>
          <w:rFonts w:eastAsia="宋体" w:cs="Times New Roman"/>
        </w:rPr>
        <w:t xml:space="preserve">Normal </w:t>
      </w:r>
      <w:r w:rsidRPr="006D2C57">
        <w:rPr>
          <w:rFonts w:eastAsia="宋体" w:cs="Times New Roman"/>
        </w:rPr>
        <w:t>作為下游校勘層次的策略分工。</w:t>
      </w: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lastRenderedPageBreak/>
        <w:t>第六章</w:t>
      </w:r>
      <w:r w:rsidRPr="006D2C57">
        <w:t xml:space="preserve"> </w:t>
      </w:r>
      <w:r w:rsidRPr="006D2C57">
        <w:t>「篇」作為文本傳承最穩定單元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drawing>
          <wp:inline distT="0" distB="0" distL="114300" distR="114300">
            <wp:extent cx="5486400" cy="31349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15</w:t>
      </w:r>
      <w:r w:rsidRPr="006D2C57">
        <w:rPr>
          <w:rFonts w:eastAsia="宋体" w:cs="Times New Roman"/>
          <w:b/>
        </w:rPr>
        <w:t>：字面傳承與語義傳承的同步性模型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CCAS </w:t>
      </w:r>
      <w:r w:rsidRPr="006D2C57">
        <w:rPr>
          <w:rFonts w:eastAsia="宋体" w:cs="Times New Roman"/>
        </w:rPr>
        <w:t>衡量的是字面傳承（</w:t>
      </w:r>
      <w:r w:rsidRPr="006D2C57">
        <w:rPr>
          <w:rFonts w:eastAsia="宋体" w:cs="Times New Roman"/>
        </w:rPr>
        <w:t>cosine_tf_raw</w:t>
      </w:r>
      <w:r w:rsidRPr="006D2C57">
        <w:rPr>
          <w:rFonts w:eastAsia="宋体" w:cs="Times New Roman"/>
        </w:rPr>
        <w:t>）和語義傳承（</w:t>
      </w:r>
      <w:r w:rsidRPr="006D2C57">
        <w:rPr>
          <w:rFonts w:eastAsia="宋体" w:cs="Times New Roman"/>
        </w:rPr>
        <w:t>semantic_cosine</w:t>
      </w:r>
      <w:r w:rsidRPr="006D2C57">
        <w:rPr>
          <w:rFonts w:eastAsia="宋体" w:cs="Times New Roman"/>
        </w:rPr>
        <w:t>）在排名頭部的同步性。當</w:t>
      </w:r>
      <w:r w:rsidRPr="006D2C57">
        <w:rPr>
          <w:rFonts w:eastAsia="宋体" w:cs="Times New Roman"/>
        </w:rPr>
        <w:t xml:space="preserve"> CCAS </w:t>
      </w:r>
      <w:r w:rsidRPr="006D2C57">
        <w:rPr>
          <w:rFonts w:eastAsia="宋体" w:cs="Times New Roman"/>
        </w:rPr>
        <w:t>高時，排名最前的配對同時具有高字面相似度和高語義相似度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即這些文本在詞彙形式和語義內容上均被忠實傳承。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6.1 H2 </w:t>
      </w:r>
      <w:r w:rsidRPr="006D2C57">
        <w:rPr>
          <w:rFonts w:ascii="Times New Roman" w:eastAsia="宋体" w:hAnsi="Times New Roman" w:cs="Times New Roman"/>
          <w:color w:val="000000"/>
        </w:rPr>
        <w:t>篇章級：最穩定的共同傳承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/H2 </w:t>
      </w:r>
      <w:r w:rsidRPr="006D2C57">
        <w:rPr>
          <w:rFonts w:eastAsia="宋体" w:cs="Times New Roman"/>
        </w:rPr>
        <w:t>的</w:t>
      </w:r>
      <w:r w:rsidRPr="006D2C57">
        <w:rPr>
          <w:rFonts w:eastAsia="宋体" w:cs="Times New Roman"/>
        </w:rPr>
        <w:t xml:space="preserve"> CCAS </w:t>
      </w:r>
      <w:r w:rsidRPr="006D2C57">
        <w:rPr>
          <w:rFonts w:eastAsia="宋体" w:cs="Times New Roman"/>
        </w:rPr>
        <w:t>從</w:t>
      </w:r>
      <w:r w:rsidRPr="006D2C57">
        <w:rPr>
          <w:rFonts w:eastAsia="宋体" w:cs="Times New Roman"/>
        </w:rPr>
        <w:t xml:space="preserve"> 3% </w:t>
      </w:r>
      <w:r w:rsidRPr="006D2C57">
        <w:rPr>
          <w:rFonts w:eastAsia="宋体" w:cs="Times New Roman"/>
        </w:rPr>
        <w:t>到</w:t>
      </w:r>
      <w:r w:rsidRPr="006D2C57">
        <w:rPr>
          <w:rFonts w:eastAsia="宋体" w:cs="Times New Roman"/>
        </w:rPr>
        <w:t xml:space="preserve"> 10% </w:t>
      </w:r>
      <w:r w:rsidRPr="006D2C57">
        <w:rPr>
          <w:rFonts w:eastAsia="宋体" w:cs="Times New Roman"/>
        </w:rPr>
        <w:t>僅衰減</w:t>
      </w:r>
      <w:r w:rsidRPr="006D2C57">
        <w:rPr>
          <w:rFonts w:eastAsia="宋体" w:cs="Times New Roman"/>
        </w:rPr>
        <w:t xml:space="preserve"> 0.078</w:t>
      </w:r>
      <w:r w:rsidRPr="006D2C57">
        <w:rPr>
          <w:rFonts w:eastAsia="宋体" w:cs="Times New Roman"/>
        </w:rPr>
        <w:t>。語義餘弦</w:t>
      </w:r>
      <w:r w:rsidRPr="006D2C57">
        <w:rPr>
          <w:rFonts w:eastAsia="宋体" w:cs="Times New Roman"/>
        </w:rPr>
        <w:t xml:space="preserve"> range = 0.835</w:t>
      </w:r>
      <w:r w:rsidRPr="006D2C57">
        <w:rPr>
          <w:rFonts w:eastAsia="宋体" w:cs="Times New Roman"/>
        </w:rPr>
        <w:t>（九組合中最寬），表明嵌入模型在篇章粒度上能有效區分相似與不相似的文本對。字面通道亦在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層級表現最強（</w:t>
      </w:r>
      <w:r w:rsidRPr="006D2C57">
        <w:rPr>
          <w:rFonts w:eastAsia="宋体" w:cs="Times New Roman"/>
        </w:rPr>
        <w:t xml:space="preserve">HSR 3% </w:t>
      </w:r>
      <w:r w:rsidRPr="006D2C57">
        <w:rPr>
          <w:rFonts w:eastAsia="宋体" w:cs="Times New Roman"/>
        </w:rPr>
        <w:t>最高）。兩個獨立通道在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同時達到最優，意味著篇章是字面形式與語義內容「共同傳承」的最穩定粒度。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6.2 Normal </w:t>
      </w:r>
      <w:r w:rsidRPr="006D2C57">
        <w:rPr>
          <w:rFonts w:ascii="Times New Roman" w:eastAsia="宋体" w:hAnsi="Times New Roman" w:cs="Times New Roman"/>
          <w:color w:val="000000"/>
        </w:rPr>
        <w:t>段落級：快速脫耦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/Normal </w:t>
      </w:r>
      <w:r w:rsidRPr="006D2C57">
        <w:rPr>
          <w:rFonts w:eastAsia="宋体" w:cs="Times New Roman"/>
        </w:rPr>
        <w:t>的</w:t>
      </w:r>
      <w:r w:rsidRPr="006D2C57">
        <w:rPr>
          <w:rFonts w:eastAsia="宋体" w:cs="Times New Roman"/>
        </w:rPr>
        <w:t xml:space="preserve"> CCAS </w:t>
      </w:r>
      <w:r w:rsidRPr="006D2C57">
        <w:rPr>
          <w:rFonts w:eastAsia="宋体" w:cs="Times New Roman"/>
        </w:rPr>
        <w:t>衰減</w:t>
      </w:r>
      <w:r w:rsidRPr="006D2C57">
        <w:rPr>
          <w:rFonts w:eastAsia="宋体" w:cs="Times New Roman"/>
        </w:rPr>
        <w:t xml:space="preserve"> Delta = -0.196</w:t>
      </w:r>
      <w:r w:rsidRPr="006D2C57">
        <w:rPr>
          <w:rFonts w:eastAsia="宋体" w:cs="Times New Roman"/>
        </w:rPr>
        <w:t>，意味著大量段落級配對存在「同詞異義」或「同義異詞」現象：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(a) </w:t>
      </w:r>
      <w:r w:rsidRPr="006D2C57">
        <w:rPr>
          <w:rFonts w:eastAsia="宋体" w:cs="Times New Roman"/>
        </w:rPr>
        <w:t>同詞異義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格式化套語（如「孔子曰」「子曰」）導致字面高但語義不同；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(b) </w:t>
      </w:r>
      <w:r w:rsidRPr="006D2C57">
        <w:rPr>
          <w:rFonts w:eastAsia="宋体" w:cs="Times New Roman"/>
        </w:rPr>
        <w:t>同義異詞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意譯改寫導致語義相近但用詞不同。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這些現象在篇章級被統計平均所緩解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一篇之內套語和意譯通常是少數，整篇的字面和語義指標更穩定。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6.3 H1 </w:t>
      </w:r>
      <w:r w:rsidRPr="006D2C57">
        <w:rPr>
          <w:rFonts w:ascii="Times New Roman" w:eastAsia="宋体" w:hAnsi="Times New Roman" w:cs="Times New Roman"/>
          <w:color w:val="000000"/>
        </w:rPr>
        <w:t>書級：表面同步的偽跡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H1 </w:t>
      </w:r>
      <w:r w:rsidRPr="006D2C57">
        <w:rPr>
          <w:rFonts w:eastAsia="宋体" w:cs="Times New Roman"/>
        </w:rPr>
        <w:t>的語義餘弦</w:t>
      </w:r>
      <w:r w:rsidRPr="006D2C57">
        <w:rPr>
          <w:rFonts w:eastAsia="宋体" w:cs="Times New Roman"/>
        </w:rPr>
        <w:t xml:space="preserve"> range </w:t>
      </w:r>
      <w:r w:rsidRPr="006D2C57">
        <w:rPr>
          <w:rFonts w:eastAsia="宋体" w:cs="Times New Roman"/>
        </w:rPr>
        <w:t>僅為</w:t>
      </w:r>
      <w:r w:rsidRPr="006D2C57">
        <w:rPr>
          <w:rFonts w:eastAsia="宋体" w:cs="Times New Roman"/>
        </w:rPr>
        <w:t xml:space="preserve"> 0.158</w:t>
      </w:r>
      <w:r w:rsidRPr="006D2C57">
        <w:rPr>
          <w:rFonts w:eastAsia="宋体" w:cs="Times New Roman"/>
        </w:rPr>
        <w:t>（最窄），嵌入模型在整書粒度上「看不出差別」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所有書對的語義餘弦都很接近。</w:t>
      </w:r>
      <w:r w:rsidRPr="006D2C57">
        <w:rPr>
          <w:rFonts w:eastAsia="宋体" w:cs="Times New Roman"/>
        </w:rPr>
        <w:t xml:space="preserve">CCAS=1.000 </w:t>
      </w:r>
      <w:r w:rsidRPr="006D2C57">
        <w:rPr>
          <w:rFonts w:eastAsia="宋体" w:cs="Times New Roman"/>
        </w:rPr>
        <w:t>只是因為語義餘弦幾乎全部高於中位數（壓縮效應），並非真正的字面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語義同步。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6.4 </w:t>
      </w:r>
      <w:r w:rsidRPr="006D2C57">
        <w:rPr>
          <w:rFonts w:ascii="Times New Roman" w:eastAsia="宋体" w:hAnsi="Times New Roman" w:cs="Times New Roman"/>
          <w:color w:val="000000"/>
        </w:rPr>
        <w:t>注意事項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H2 </w:t>
      </w:r>
      <w:r w:rsidRPr="006D2C57">
        <w:rPr>
          <w:rFonts w:eastAsia="宋体" w:cs="Times New Roman"/>
        </w:rPr>
        <w:t>的最優表現可能部分歸因於嵌入模型的最佳輸入長度（</w:t>
      </w:r>
      <w:r w:rsidRPr="006D2C57">
        <w:rPr>
          <w:rFonts w:eastAsia="宋体" w:cs="Times New Roman"/>
        </w:rPr>
        <w:t xml:space="preserve">1K-5K </w:t>
      </w:r>
      <w:r w:rsidRPr="006D2C57">
        <w:rPr>
          <w:rFonts w:eastAsia="宋体" w:cs="Times New Roman"/>
        </w:rPr>
        <w:t>字）恰好與篇章長度吻合。圖</w:t>
      </w:r>
      <w:r w:rsidRPr="006D2C57">
        <w:rPr>
          <w:rFonts w:eastAsia="宋体" w:cs="Times New Roman"/>
        </w:rPr>
        <w:t xml:space="preserve"> 6 </w:t>
      </w:r>
      <w:r w:rsidRPr="006D2C57">
        <w:rPr>
          <w:rFonts w:eastAsia="宋体" w:cs="Times New Roman"/>
        </w:rPr>
        <w:t>的長度甜蜜區間分析支持這一觀察。因此，「篇」的最優性既有文本學基礎（篇章為傳抄的基本單位），也有模型偏置（嵌入模型在此長度段性能最佳）。二者協同增強，不影響實際應用中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的最優選擇。</w:t>
      </w: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lastRenderedPageBreak/>
        <w:t>第七章</w:t>
      </w:r>
      <w:r w:rsidRPr="006D2C57">
        <w:t xml:space="preserve"> </w:t>
      </w:r>
      <w:r w:rsidRPr="006D2C57">
        <w:t>語義通道層次效應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drawing>
          <wp:inline distT="0" distB="0" distL="114300" distR="114300">
            <wp:extent cx="5486400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4</w:t>
      </w:r>
      <w:r w:rsidRPr="006D2C57">
        <w:rPr>
          <w:rFonts w:eastAsia="宋体" w:cs="Times New Roman"/>
          <w:b/>
        </w:rPr>
        <w:t>：語義餘弦跨層次分布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drawing>
          <wp:inline distT="0" distB="0" distL="114300" distR="114300">
            <wp:extent cx="5486400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6</w:t>
      </w:r>
      <w:r w:rsidRPr="006D2C57">
        <w:rPr>
          <w:rFonts w:eastAsia="宋体" w:cs="Times New Roman"/>
          <w:b/>
        </w:rPr>
        <w:t>：融合</w:t>
      </w:r>
      <w:r w:rsidRPr="006D2C57">
        <w:rPr>
          <w:rFonts w:eastAsia="宋体" w:cs="Times New Roman"/>
          <w:b/>
        </w:rPr>
        <w:t>H2</w:t>
      </w:r>
      <w:r w:rsidRPr="006D2C57">
        <w:rPr>
          <w:rFonts w:eastAsia="宋体" w:cs="Times New Roman"/>
          <w:b/>
        </w:rPr>
        <w:t>語義餘弦與文本長度關係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語義餘弦（</w:t>
      </w:r>
      <w:r w:rsidRPr="006D2C57">
        <w:rPr>
          <w:rFonts w:eastAsia="宋体" w:cs="Times New Roman"/>
        </w:rPr>
        <w:t>semantic_cosine</w:t>
      </w:r>
      <w:r w:rsidRPr="006D2C57">
        <w:rPr>
          <w:rFonts w:eastAsia="宋体" w:cs="Times New Roman"/>
        </w:rPr>
        <w:t>）在不同層次展現出顯著差異</w:t>
      </w:r>
      <w:r w:rsidRPr="006D2C57">
        <w:rPr>
          <w:rFonts w:eastAsia="宋体" w:cs="Times New Roman"/>
        </w:rPr>
        <w:t>: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/H1: mean=0.8538, std=0.0331, range=0.1579, CV=0.0388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/H2: mean=0.8644, std=0.0613, range=0.7262, CV=0.0709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/Normal: mean=0.8110, std=0.0424, range=0.3743, CV=0.0523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>/H1: mean=0.8538, std=0.0331, range=0.1579, CV=0.0388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>/H2: mean=0.8253, std=0.1006, range=0.8349, CV=0.1219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>/Normal: mean=0.7449, std=0.0887, range=0.6579, CV=0.1191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H1 </w:t>
      </w:r>
      <w:r w:rsidRPr="006D2C57">
        <w:rPr>
          <w:rFonts w:eastAsia="宋体" w:cs="Times New Roman"/>
        </w:rPr>
        <w:t>層級的語義餘弦</w:t>
      </w:r>
      <w:r w:rsidRPr="006D2C57">
        <w:rPr>
          <w:rFonts w:eastAsia="宋体" w:cs="Times New Roman"/>
        </w:rPr>
        <w:t xml:space="preserve"> range </w:t>
      </w:r>
      <w:r w:rsidRPr="006D2C57">
        <w:rPr>
          <w:rFonts w:eastAsia="宋体" w:cs="Times New Roman"/>
        </w:rPr>
        <w:t>最窄，表明嵌入模型在書級粒度上的區分力有限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每本書包含數千至上萬字，平均池化後的語義向量趨向「通用語義中心」。</w:t>
      </w:r>
      <w:r w:rsidRPr="006D2C57">
        <w:rPr>
          <w:rFonts w:eastAsia="宋体" w:cs="Times New Roman"/>
        </w:rPr>
        <w:t xml:space="preserve">H2 </w:t>
      </w:r>
      <w:r w:rsidRPr="006D2C57">
        <w:rPr>
          <w:rFonts w:eastAsia="宋体" w:cs="Times New Roman"/>
        </w:rPr>
        <w:t>層級（篇章級）的語義餘弦</w:t>
      </w:r>
      <w:r w:rsidRPr="006D2C57">
        <w:rPr>
          <w:rFonts w:eastAsia="宋体" w:cs="Times New Roman"/>
        </w:rPr>
        <w:t xml:space="preserve"> CV </w:t>
      </w:r>
      <w:r w:rsidRPr="006D2C57">
        <w:rPr>
          <w:rFonts w:eastAsia="宋体" w:cs="Times New Roman"/>
        </w:rPr>
        <w:t>最高、</w:t>
      </w:r>
      <w:r w:rsidRPr="006D2C57">
        <w:rPr>
          <w:rFonts w:eastAsia="宋体" w:cs="Times New Roman"/>
        </w:rPr>
        <w:t xml:space="preserve">range </w:t>
      </w:r>
      <w:r w:rsidRPr="006D2C57">
        <w:rPr>
          <w:rFonts w:eastAsia="宋体" w:cs="Times New Roman"/>
        </w:rPr>
        <w:t>最寬，是語義通道最有效的工作粒度。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6 </w:t>
      </w:r>
      <w:r w:rsidRPr="006D2C57">
        <w:rPr>
          <w:rFonts w:eastAsia="宋体" w:cs="Times New Roman"/>
          <w:b/>
        </w:rPr>
        <w:t>的文本長度分析顯示，融合</w:t>
      </w:r>
      <w:r w:rsidRPr="006D2C57">
        <w:rPr>
          <w:rFonts w:eastAsia="宋体" w:cs="Times New Roman"/>
          <w:b/>
        </w:rPr>
        <w:t xml:space="preserve">/H2 </w:t>
      </w:r>
      <w:r w:rsidRPr="006D2C57">
        <w:rPr>
          <w:rFonts w:eastAsia="宋体" w:cs="Times New Roman"/>
          <w:b/>
        </w:rPr>
        <w:t>的語義餘弦在</w:t>
      </w:r>
      <w:r w:rsidRPr="006D2C57">
        <w:rPr>
          <w:rFonts w:eastAsia="宋体" w:cs="Times New Roman"/>
          <w:b/>
        </w:rPr>
        <w:t xml:space="preserve"> 1000-5000 </w:t>
      </w:r>
      <w:r w:rsidRPr="006D2C57">
        <w:rPr>
          <w:rFonts w:eastAsia="宋体" w:cs="Times New Roman"/>
          <w:b/>
        </w:rPr>
        <w:t>字區間達到最優</w:t>
      </w:r>
      <w:r w:rsidRPr="006D2C57">
        <w:rPr>
          <w:rFonts w:eastAsia="宋体" w:cs="Times New Roman"/>
          <w:b/>
        </w:rPr>
        <w:t>——</w:t>
      </w:r>
      <w:r w:rsidRPr="006D2C57">
        <w:rPr>
          <w:rFonts w:eastAsia="宋体" w:cs="Times New Roman"/>
          <w:b/>
        </w:rPr>
        <w:t>足夠的上下文使嵌入模型捕捉到豐富語義，又不至於因文本過長而被平均池化稀釋。</w:t>
      </w: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t>第八章</w:t>
      </w:r>
      <w:r w:rsidRPr="006D2C57">
        <w:t xml:space="preserve"> </w:t>
      </w:r>
      <w:r w:rsidRPr="006D2C57">
        <w:t>跨通道一致性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drawing>
          <wp:inline distT="0" distB="0" distL="114300" distR="114300">
            <wp:extent cx="5943600" cy="2122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5</w:t>
      </w:r>
      <w:r w:rsidRPr="006D2C57">
        <w:rPr>
          <w:rFonts w:eastAsia="宋体" w:cs="Times New Roman"/>
          <w:b/>
        </w:rPr>
        <w:t>：跨通道一致性分析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H1: Top-30 </w:t>
      </w:r>
      <w:r w:rsidRPr="006D2C57">
        <w:rPr>
          <w:rFonts w:eastAsia="宋体" w:cs="Times New Roman"/>
        </w:rPr>
        <w:t>重疊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 xml:space="preserve"> 15/30, 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28/30,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17/30; Kendall tau——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0.815,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0.564, 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 xml:space="preserve"> 0.379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H2: Top-30 </w:t>
      </w:r>
      <w:r w:rsidRPr="006D2C57">
        <w:rPr>
          <w:rFonts w:eastAsia="宋体" w:cs="Times New Roman"/>
        </w:rPr>
        <w:t>重疊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 xml:space="preserve"> 12/30, 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26/30,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12/30; Kendall tau——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0.767,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0.515, 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 xml:space="preserve"> 0.354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Normal: Top-30 </w:t>
      </w:r>
      <w:r w:rsidRPr="006D2C57">
        <w:rPr>
          <w:rFonts w:eastAsia="宋体" w:cs="Times New Roman"/>
        </w:rPr>
        <w:t>重疊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 xml:space="preserve"> 12/30, 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29/30,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13/30; Kendall tau——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0.796, 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融合</w:t>
      </w:r>
      <w:r w:rsidRPr="006D2C57">
        <w:rPr>
          <w:rFonts w:eastAsia="宋体" w:cs="Times New Roman"/>
        </w:rPr>
        <w:t xml:space="preserve"> 0.425, </w:t>
      </w:r>
      <w:r w:rsidRPr="006D2C57">
        <w:rPr>
          <w:rFonts w:eastAsia="宋体" w:cs="Times New Roman"/>
        </w:rPr>
        <w:t>字面</w:t>
      </w:r>
      <w:r w:rsidRPr="006D2C57">
        <w:rPr>
          <w:rFonts w:eastAsia="宋体" w:cs="Times New Roman"/>
        </w:rPr>
        <w:t>-</w:t>
      </w:r>
      <w:r w:rsidRPr="006D2C57">
        <w:rPr>
          <w:rFonts w:eastAsia="宋体" w:cs="Times New Roman"/>
        </w:rPr>
        <w:t>語義</w:t>
      </w:r>
      <w:r w:rsidRPr="006D2C57">
        <w:rPr>
          <w:rFonts w:eastAsia="宋体" w:cs="Times New Roman"/>
        </w:rPr>
        <w:t xml:space="preserve"> 0.224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核心發現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融合通道的排名高度錨定於字面通道（</w:t>
      </w:r>
      <w:r w:rsidRPr="006D2C57">
        <w:rPr>
          <w:rFonts w:eastAsia="宋体" w:cs="Times New Roman"/>
        </w:rPr>
        <w:t>Kendall tau 0.77-0.82</w:t>
      </w:r>
      <w:r w:rsidRPr="006D2C57">
        <w:rPr>
          <w:rFonts w:eastAsia="宋体" w:cs="Times New Roman"/>
        </w:rPr>
        <w:t>），這是由</w:t>
      </w:r>
      <w:r w:rsidRPr="006D2C57">
        <w:rPr>
          <w:rFonts w:eastAsia="宋体" w:cs="Times New Roman"/>
        </w:rPr>
        <w:t xml:space="preserve"> score_final = 0.70*q_lex + 0.30*q_sem </w:t>
      </w:r>
      <w:r w:rsidRPr="006D2C57">
        <w:rPr>
          <w:rFonts w:eastAsia="宋体" w:cs="Times New Roman"/>
        </w:rPr>
        <w:t>的權重設計決定的。語義通道的貢獻在</w:t>
      </w:r>
      <w:r w:rsidRPr="006D2C57">
        <w:rPr>
          <w:rFonts w:eastAsia="宋体" w:cs="Times New Roman"/>
        </w:rPr>
        <w:t xml:space="preserve"> Top-30 </w:t>
      </w:r>
      <w:r w:rsidRPr="006D2C57">
        <w:rPr>
          <w:rFonts w:eastAsia="宋体" w:cs="Times New Roman"/>
        </w:rPr>
        <w:t>中體現為獨特發現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這些是僅靠字面通道無法捕捉的語義平行文本。</w:t>
      </w: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lastRenderedPageBreak/>
        <w:t>第九章</w:t>
      </w:r>
      <w:r w:rsidRPr="006D2C57">
        <w:t xml:space="preserve"> </w:t>
      </w:r>
      <w:r w:rsidRPr="006D2C57">
        <w:t>篇章層級的信息增益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drawing>
          <wp:inline distT="0" distB="0" distL="114300" distR="114300">
            <wp:extent cx="5029200" cy="502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7</w:t>
      </w:r>
      <w:r w:rsidRPr="006D2C57">
        <w:rPr>
          <w:rFonts w:eastAsia="宋体" w:cs="Times New Roman"/>
          <w:b/>
        </w:rPr>
        <w:t>：</w:t>
      </w:r>
      <w:r w:rsidRPr="006D2C57">
        <w:rPr>
          <w:rFonts w:eastAsia="宋体" w:cs="Times New Roman"/>
          <w:b/>
        </w:rPr>
        <w:t xml:space="preserve">H1-H2 </w:t>
      </w:r>
      <w:r w:rsidRPr="006D2C57">
        <w:rPr>
          <w:rFonts w:eastAsia="宋体" w:cs="Times New Roman"/>
          <w:b/>
        </w:rPr>
        <w:t>跨層級信息增益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在</w:t>
      </w:r>
      <w:r w:rsidRPr="006D2C57">
        <w:rPr>
          <w:rFonts w:eastAsia="宋体" w:cs="Times New Roman"/>
        </w:rPr>
        <w:t xml:space="preserve"> 177 </w:t>
      </w:r>
      <w:r w:rsidRPr="006D2C57">
        <w:rPr>
          <w:rFonts w:eastAsia="宋体" w:cs="Times New Roman"/>
        </w:rPr>
        <w:t>個同時存在</w:t>
      </w:r>
      <w:r w:rsidRPr="006D2C57">
        <w:rPr>
          <w:rFonts w:eastAsia="宋体" w:cs="Times New Roman"/>
        </w:rPr>
        <w:t xml:space="preserve"> H1 </w:t>
      </w:r>
      <w:r w:rsidRPr="006D2C57">
        <w:rPr>
          <w:rFonts w:eastAsia="宋体" w:cs="Times New Roman"/>
        </w:rPr>
        <w:t>和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配對的書對中，</w:t>
      </w:r>
      <w:r w:rsidRPr="006D2C57">
        <w:rPr>
          <w:rFonts w:eastAsia="宋体" w:cs="Times New Roman"/>
        </w:rPr>
        <w:t xml:space="preserve">140 </w:t>
      </w:r>
      <w:r w:rsidRPr="006D2C57">
        <w:rPr>
          <w:rFonts w:eastAsia="宋体" w:cs="Times New Roman"/>
        </w:rPr>
        <w:t>對</w:t>
      </w:r>
      <w:r w:rsidRPr="006D2C57">
        <w:rPr>
          <w:rFonts w:eastAsia="宋体" w:cs="Times New Roman"/>
        </w:rPr>
        <w:t xml:space="preserve"> (79.1%) </w:t>
      </w:r>
      <w:r w:rsidRPr="006D2C57">
        <w:rPr>
          <w:rFonts w:eastAsia="宋体" w:cs="Times New Roman"/>
        </w:rPr>
        <w:t>的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最佳分數超過</w:t>
      </w:r>
      <w:r w:rsidRPr="006D2C57">
        <w:rPr>
          <w:rFonts w:eastAsia="宋体" w:cs="Times New Roman"/>
        </w:rPr>
        <w:t xml:space="preserve"> H1 </w:t>
      </w:r>
      <w:r w:rsidRPr="006D2C57">
        <w:rPr>
          <w:rFonts w:eastAsia="宋体" w:cs="Times New Roman"/>
        </w:rPr>
        <w:t>分數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即篇章級分析提供了正信息增益。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信息增益最大者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礼记</w:t>
      </w:r>
      <w:r w:rsidRPr="006D2C57">
        <w:rPr>
          <w:rFonts w:eastAsia="宋体" w:cs="Times New Roman"/>
        </w:rPr>
        <w:t>x</w:t>
      </w:r>
      <w:r w:rsidRPr="006D2C57">
        <w:rPr>
          <w:rFonts w:eastAsia="宋体" w:cs="Times New Roman"/>
        </w:rPr>
        <w:t>荀子，</w:t>
      </w:r>
      <w:r w:rsidRPr="006D2C57">
        <w:rPr>
          <w:rFonts w:eastAsia="宋体" w:cs="Times New Roman"/>
        </w:rPr>
        <w:t xml:space="preserve">H1 score=0.5828, H2 max score=0.8626, </w:t>
      </w:r>
      <w:r w:rsidRPr="006D2C57">
        <w:rPr>
          <w:rFonts w:eastAsia="宋体" w:cs="Times New Roman"/>
        </w:rPr>
        <w:t>增益</w:t>
      </w:r>
      <w:r w:rsidRPr="006D2C57">
        <w:rPr>
          <w:rFonts w:eastAsia="宋体" w:cs="Times New Roman"/>
        </w:rPr>
        <w:t>=0.2799</w:t>
      </w:r>
      <w:r w:rsidRPr="006D2C57">
        <w:rPr>
          <w:rFonts w:eastAsia="宋体" w:cs="Times New Roman"/>
        </w:rPr>
        <w:t>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書級（</w:t>
      </w:r>
      <w:r w:rsidRPr="006D2C57">
        <w:rPr>
          <w:rFonts w:eastAsia="宋体" w:cs="Times New Roman"/>
        </w:rPr>
        <w:t>H1</w:t>
      </w:r>
      <w:r w:rsidRPr="006D2C57">
        <w:rPr>
          <w:rFonts w:eastAsia="宋体" w:cs="Times New Roman"/>
        </w:rPr>
        <w:t>）相似度受全書主題稀釋，互見段落的信號被大量非平行內容淹沒。篇章級（</w:t>
      </w:r>
      <w:r w:rsidRPr="006D2C57">
        <w:rPr>
          <w:rFonts w:eastAsia="宋体" w:cs="Times New Roman"/>
        </w:rPr>
        <w:t>H2</w:t>
      </w:r>
      <w:r w:rsidRPr="006D2C57">
        <w:rPr>
          <w:rFonts w:eastAsia="宋体" w:cs="Times New Roman"/>
        </w:rPr>
        <w:t>）精確定位到具體篇章，互見信號得以集中呈現。</w:t>
      </w: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t>第十章</w:t>
      </w:r>
      <w:r w:rsidRPr="006D2C57">
        <w:t xml:space="preserve"> </w:t>
      </w:r>
      <w:r w:rsidRPr="006D2C57">
        <w:t>具體文本例證</w:t>
      </w: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</w:rPr>
      </w:pPr>
      <w:r w:rsidRPr="006D2C57">
        <w:rPr>
          <w:rFonts w:ascii="Times New Roman" w:eastAsia="宋体" w:hAnsi="Times New Roman" w:cs="Times New Roman"/>
          <w:color w:val="000000"/>
        </w:rPr>
        <w:t xml:space="preserve">10.1 </w:t>
      </w:r>
      <w:r w:rsidRPr="006D2C57">
        <w:rPr>
          <w:rFonts w:ascii="Times New Roman" w:eastAsia="宋体" w:hAnsi="Times New Roman" w:cs="Times New Roman"/>
          <w:color w:val="000000"/>
        </w:rPr>
        <w:t>融合</w:t>
      </w:r>
      <w:r w:rsidRPr="006D2C57">
        <w:rPr>
          <w:rFonts w:ascii="Times New Roman" w:eastAsia="宋体" w:hAnsi="Times New Roman" w:cs="Times New Roman"/>
          <w:color w:val="000000"/>
        </w:rPr>
        <w:t xml:space="preserve"> H2 Top-5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Top-1: score_final = 0.8626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A: </w:t>
      </w:r>
      <w:r w:rsidRPr="006D2C57">
        <w:rPr>
          <w:rFonts w:eastAsia="宋体" w:cs="Times New Roman"/>
        </w:rPr>
        <w:t>《礼记</w:t>
      </w:r>
      <w:r w:rsidRPr="006D2C57">
        <w:rPr>
          <w:rFonts w:eastAsia="宋体" w:cs="Times New Roman"/>
        </w:rPr>
        <w:t>·</w:t>
      </w:r>
      <w:r w:rsidRPr="006D2C57">
        <w:rPr>
          <w:rFonts w:eastAsia="宋体" w:cs="Times New Roman"/>
        </w:rPr>
        <w:t>乡饮酒义》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[</w:t>
      </w:r>
      <w:r w:rsidRPr="006D2C57">
        <w:rPr>
          <w:rFonts w:eastAsia="宋体" w:cs="Times New Roman"/>
        </w:rPr>
        <w:t>孔子曰：</w:t>
      </w:r>
      <w:r w:rsidRPr="006D2C57">
        <w:rPr>
          <w:rFonts w:eastAsia="宋体" w:cs="Times New Roman"/>
        </w:rPr>
        <w:t>“</w:t>
      </w:r>
      <w:r w:rsidRPr="006D2C57">
        <w:rPr>
          <w:rFonts w:eastAsia="宋体" w:cs="Times New Roman"/>
        </w:rPr>
        <w:t>吾观于乡，而知王道之易易也。</w:t>
      </w:r>
      <w:r w:rsidRPr="006D2C57">
        <w:rPr>
          <w:rFonts w:eastAsia="宋体" w:cs="Times New Roman"/>
        </w:rPr>
        <w:t>”...]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B: </w:t>
      </w:r>
      <w:r w:rsidRPr="006D2C57">
        <w:rPr>
          <w:rFonts w:eastAsia="宋体" w:cs="Times New Roman"/>
        </w:rPr>
        <w:t>《荀子</w:t>
      </w:r>
      <w:r w:rsidRPr="006D2C57">
        <w:rPr>
          <w:rFonts w:eastAsia="宋体" w:cs="Times New Roman"/>
        </w:rPr>
        <w:t>·</w:t>
      </w:r>
      <w:r w:rsidRPr="006D2C57">
        <w:rPr>
          <w:rFonts w:eastAsia="宋体" w:cs="Times New Roman"/>
        </w:rPr>
        <w:t>乐论篇》第二十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</w:rPr>
        <w:t xml:space="preserve">  </w:t>
      </w:r>
      <w:r w:rsidRPr="006D2C57">
        <w:rPr>
          <w:rFonts w:eastAsia="宋体" w:cs="Times New Roman"/>
          <w:lang w:eastAsia="zh-CN"/>
        </w:rPr>
        <w:t>[</w:t>
      </w:r>
      <w:r w:rsidRPr="006D2C57">
        <w:rPr>
          <w:rFonts w:eastAsia="宋体" w:cs="Times New Roman"/>
          <w:lang w:eastAsia="zh-CN"/>
        </w:rPr>
        <w:t>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吾观于乡，而知王道之易易也。</w:t>
      </w:r>
      <w:r w:rsidRPr="006D2C57">
        <w:rPr>
          <w:rFonts w:eastAsia="宋体" w:cs="Times New Roman"/>
          <w:lang w:eastAsia="zh-CN"/>
        </w:rPr>
        <w:t>”...]</w:t>
      </w:r>
    </w:p>
    <w:p w:rsidR="0091510F" w:rsidRPr="006D2C57" w:rsidRDefault="0091510F" w:rsidP="00396020">
      <w:pPr>
        <w:rPr>
          <w:rFonts w:eastAsia="宋体" w:cs="Times New Roman"/>
          <w:lang w:eastAsia="zh-CN"/>
        </w:rPr>
      </w:pP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>Top-2: score_final = 0.8432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lastRenderedPageBreak/>
        <w:t xml:space="preserve">  A: </w:t>
      </w:r>
      <w:r w:rsidRPr="006D2C57">
        <w:rPr>
          <w:rFonts w:eastAsia="宋体" w:cs="Times New Roman"/>
          <w:lang w:eastAsia="zh-CN"/>
        </w:rPr>
        <w:t>《礼记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哀公问》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哀公问于孔子曰：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大礼何如？君子之言礼，何其尊也？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丘也小人，不足以知礼。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君曰：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否！吾子言之也。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丘闻之，民之所由生，礼为大。非礼无以节事天地之神也，非礼无以辨君臣、上下、长幼之位也，非礼无以别男女、父子、兄弟之亲，昏姻、疏数之交也；君子以此之为尊敬然。然后以其所能教百姓，不</w:t>
      </w:r>
      <w:r w:rsidRPr="006D2C57">
        <w:rPr>
          <w:rFonts w:eastAsia="宋体" w:cs="Times New Roman"/>
          <w:lang w:eastAsia="zh-CN"/>
        </w:rPr>
        <w:t>...]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B: </w:t>
      </w:r>
      <w:r w:rsidRPr="006D2C57">
        <w:rPr>
          <w:rFonts w:eastAsia="宋体" w:cs="Times New Roman"/>
          <w:lang w:eastAsia="zh-CN"/>
        </w:rPr>
        <w:t>《大戴礼记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哀公问于孔子》第四十一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哀公问于孔子曰：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大礼何如？君子之言礼，何其尊也？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丘也小人，何足以知礼。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君曰：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否，吾子言之也。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丘闻之也，民之所由生，礼为大，非礼无以节事天地之神明也，非礼无以辨君臣上下长幼之位也，非礼无以别男女父子兄弟之亲、昏姻䟽数之交也，君子以此之为尊敬然。然后以其所能教百姓，不废其会</w:t>
      </w:r>
      <w:r w:rsidRPr="006D2C57">
        <w:rPr>
          <w:rFonts w:eastAsia="宋体" w:cs="Times New Roman"/>
          <w:lang w:eastAsia="zh-CN"/>
        </w:rPr>
        <w:t>...]</w:t>
      </w:r>
    </w:p>
    <w:p w:rsidR="0091510F" w:rsidRPr="006D2C57" w:rsidRDefault="0091510F" w:rsidP="00396020">
      <w:pPr>
        <w:rPr>
          <w:rFonts w:eastAsia="宋体" w:cs="Times New Roman"/>
          <w:lang w:eastAsia="zh-CN"/>
        </w:rPr>
      </w:pP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>Top-3: score_final = 0.8120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A: </w:t>
      </w:r>
      <w:r w:rsidRPr="006D2C57">
        <w:rPr>
          <w:rFonts w:eastAsia="宋体" w:cs="Times New Roman"/>
          <w:lang w:eastAsia="zh-CN"/>
        </w:rPr>
        <w:t>《礼记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祭义》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仲尼尝，奉荐而进，其亲也悫，其行也趋趋以数。已祭，子赣问曰：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子之言祭，济济漆漆然；今子之祭，无济济漆漆何也？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济济者，容也远也；漆漆者，容也自反也。容以远，若容以自反也，夫何神明之及交，夫何济济漆漆之有乎？反馈，乐成，荐其荐、俎，序其礼乐，备其百官。君子致其济济漆漆，夫何慌惚之有乎？夫言岂</w:t>
      </w:r>
      <w:r w:rsidRPr="006D2C57">
        <w:rPr>
          <w:rFonts w:eastAsia="宋体" w:cs="Times New Roman"/>
          <w:lang w:eastAsia="zh-CN"/>
        </w:rPr>
        <w:t>...]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B: </w:t>
      </w:r>
      <w:r w:rsidRPr="006D2C57">
        <w:rPr>
          <w:rFonts w:eastAsia="宋体" w:cs="Times New Roman"/>
          <w:lang w:eastAsia="zh-CN"/>
        </w:rPr>
        <w:t>《大戴礼记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曾子大孝》第五十二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曾子曰：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孝有三：大孝尊亲，其次不辱，其下能养。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br/>
      </w:r>
      <w:r w:rsidRPr="006D2C57">
        <w:rPr>
          <w:rFonts w:eastAsia="宋体" w:cs="Times New Roman"/>
          <w:lang w:eastAsia="zh-CN"/>
        </w:rPr>
        <w:t>公明仪问于曾子曰：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夫子可谓孝乎？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曾子曰：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是何言与！是何言与！君子之所谓孝者，先意承志，谕父母于道。参、直养者也，安能为孝乎！身者，亲之遗体也。行亲之遗体，敢不敬乎！故居处不庄，非孝也；事君不忠，非孝也；莅官不敬，非孝也；朋友不信，非孝也；战阵</w:t>
      </w:r>
      <w:r w:rsidRPr="006D2C57">
        <w:rPr>
          <w:rFonts w:eastAsia="宋体" w:cs="Times New Roman"/>
          <w:lang w:eastAsia="zh-CN"/>
        </w:rPr>
        <w:t>...]</w:t>
      </w:r>
    </w:p>
    <w:p w:rsidR="0091510F" w:rsidRPr="006D2C57" w:rsidRDefault="0091510F" w:rsidP="00396020">
      <w:pPr>
        <w:rPr>
          <w:rFonts w:eastAsia="宋体" w:cs="Times New Roman"/>
          <w:lang w:eastAsia="zh-CN"/>
        </w:rPr>
      </w:pP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Top-4: score_final = 0.8080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A: </w:t>
      </w:r>
      <w:r w:rsidRPr="006D2C57">
        <w:rPr>
          <w:rFonts w:eastAsia="宋体" w:cs="Times New Roman"/>
        </w:rPr>
        <w:t>《大戴礼记</w:t>
      </w:r>
      <w:r w:rsidRPr="006D2C57">
        <w:rPr>
          <w:rFonts w:eastAsia="宋体" w:cs="Times New Roman"/>
        </w:rPr>
        <w:t>·</w:t>
      </w:r>
      <w:r w:rsidRPr="006D2C57">
        <w:rPr>
          <w:rFonts w:eastAsia="宋体" w:cs="Times New Roman"/>
        </w:rPr>
        <w:t>卫将军文子》第六十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</w:rPr>
        <w:t xml:space="preserve">  [</w:t>
      </w:r>
      <w:r w:rsidRPr="006D2C57">
        <w:rPr>
          <w:rFonts w:eastAsia="宋体" w:cs="Times New Roman"/>
        </w:rPr>
        <w:t>卫将军文子问于子赣曰：</w:t>
      </w:r>
      <w:r w:rsidRPr="006D2C57">
        <w:rPr>
          <w:rFonts w:eastAsia="宋体" w:cs="Times New Roman"/>
        </w:rPr>
        <w:t>“</w:t>
      </w:r>
      <w:r w:rsidRPr="006D2C57">
        <w:rPr>
          <w:rFonts w:eastAsia="宋体" w:cs="Times New Roman"/>
        </w:rPr>
        <w:t>吾闻夫子之施教也，先以《诗》，世道者孝悌，说之以义而观诸体，成之以文德。</w:t>
      </w:r>
      <w:r w:rsidRPr="006D2C57">
        <w:rPr>
          <w:rFonts w:eastAsia="宋体" w:cs="Times New Roman"/>
          <w:lang w:eastAsia="zh-CN"/>
        </w:rPr>
        <w:t>盖受教者七十有馀人，闻之孰为贤也？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子贡对，辞以不知。</w:t>
      </w:r>
      <w:r w:rsidRPr="006D2C57">
        <w:rPr>
          <w:rFonts w:eastAsia="宋体" w:cs="Times New Roman"/>
          <w:lang w:eastAsia="zh-CN"/>
        </w:rPr>
        <w:br/>
      </w:r>
      <w:r w:rsidRPr="006D2C57">
        <w:rPr>
          <w:rFonts w:eastAsia="宋体" w:cs="Times New Roman"/>
          <w:lang w:eastAsia="zh-CN"/>
        </w:rPr>
        <w:t>文子曰：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吾子学焉，何谓不知也？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子贡对曰：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贤人无妄，知贤则难。故君子曰：</w:t>
      </w:r>
      <w:r w:rsidRPr="006D2C57">
        <w:rPr>
          <w:rFonts w:eastAsia="宋体" w:cs="Times New Roman"/>
          <w:lang w:eastAsia="zh-CN"/>
        </w:rPr>
        <w:t>‘</w:t>
      </w:r>
      <w:r w:rsidRPr="006D2C57">
        <w:rPr>
          <w:rFonts w:eastAsia="宋体" w:cs="Times New Roman"/>
          <w:lang w:eastAsia="zh-CN"/>
        </w:rPr>
        <w:t>智莫难于知人</w:t>
      </w:r>
      <w:r w:rsidRPr="006D2C57">
        <w:rPr>
          <w:rFonts w:eastAsia="宋体" w:cs="Times New Roman"/>
          <w:lang w:eastAsia="zh-CN"/>
        </w:rPr>
        <w:t>’</w:t>
      </w:r>
      <w:r w:rsidRPr="006D2C57">
        <w:rPr>
          <w:rFonts w:eastAsia="宋体" w:cs="Times New Roman"/>
          <w:lang w:eastAsia="zh-CN"/>
        </w:rPr>
        <w:t>，此以难也。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br/>
      </w:r>
      <w:r w:rsidRPr="006D2C57">
        <w:rPr>
          <w:rFonts w:eastAsia="宋体" w:cs="Times New Roman"/>
          <w:lang w:eastAsia="zh-CN"/>
        </w:rPr>
        <w:t>文子曰：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若夫知贤，人莫不难。吾子亲游焉</w:t>
      </w:r>
      <w:r w:rsidRPr="006D2C57">
        <w:rPr>
          <w:rFonts w:eastAsia="宋体" w:cs="Times New Roman"/>
          <w:lang w:eastAsia="zh-CN"/>
        </w:rPr>
        <w:t>...]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B: </w:t>
      </w:r>
      <w:r w:rsidRPr="006D2C57">
        <w:rPr>
          <w:rFonts w:eastAsia="宋体" w:cs="Times New Roman"/>
          <w:lang w:eastAsia="zh-CN"/>
        </w:rPr>
        <w:t>《孔子家语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弟子行》第十二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卫将军文子问于子贡曰：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吾闻孔子之施教也，先之以《诗》《书》，导之以孝悌，说之以仁义，观之以礼乐，然后成之以文德。盖入室升堂者七十有馀人，其孰为贤？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子贡对以不知。文子曰：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以吾子常与学，贤者也。何为不知也？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子贡对曰：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贤人无妄，知贤即难。故君子之言曰：智莫难于知人。是以难对也。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文子曰：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若</w:t>
      </w:r>
      <w:r w:rsidRPr="006D2C57">
        <w:rPr>
          <w:rFonts w:eastAsia="宋体" w:cs="Times New Roman"/>
          <w:lang w:eastAsia="zh-CN"/>
        </w:rPr>
        <w:t>...]</w:t>
      </w:r>
    </w:p>
    <w:p w:rsidR="0091510F" w:rsidRPr="006D2C57" w:rsidRDefault="0091510F" w:rsidP="00396020">
      <w:pPr>
        <w:rPr>
          <w:rFonts w:eastAsia="宋体" w:cs="Times New Roman"/>
          <w:lang w:eastAsia="zh-CN"/>
        </w:rPr>
      </w:pP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Top-5: score_final = 0.7993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A: </w:t>
      </w:r>
      <w:r w:rsidRPr="006D2C57">
        <w:rPr>
          <w:rFonts w:eastAsia="宋体" w:cs="Times New Roman"/>
        </w:rPr>
        <w:t>《大戴礼记</w:t>
      </w:r>
      <w:r w:rsidRPr="006D2C57">
        <w:rPr>
          <w:rFonts w:eastAsia="宋体" w:cs="Times New Roman"/>
        </w:rPr>
        <w:t>·</w:t>
      </w:r>
      <w:r w:rsidRPr="006D2C57">
        <w:rPr>
          <w:rFonts w:eastAsia="宋体" w:cs="Times New Roman"/>
        </w:rPr>
        <w:t>哀公问于孔子》第四十一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</w:rPr>
        <w:t xml:space="preserve">  [</w:t>
      </w:r>
      <w:r w:rsidRPr="006D2C57">
        <w:rPr>
          <w:rFonts w:eastAsia="宋体" w:cs="Times New Roman"/>
        </w:rPr>
        <w:t>哀公问于孔子曰：</w:t>
      </w:r>
      <w:r w:rsidRPr="006D2C57">
        <w:rPr>
          <w:rFonts w:eastAsia="宋体" w:cs="Times New Roman"/>
        </w:rPr>
        <w:t>“</w:t>
      </w:r>
      <w:r w:rsidRPr="006D2C57">
        <w:rPr>
          <w:rFonts w:eastAsia="宋体" w:cs="Times New Roman"/>
        </w:rPr>
        <w:t>大礼何如？君子之言礼，何其尊也？</w:t>
      </w:r>
      <w:r w:rsidRPr="006D2C57">
        <w:rPr>
          <w:rFonts w:eastAsia="宋体" w:cs="Times New Roman"/>
        </w:rPr>
        <w:t>”</w:t>
      </w:r>
      <w:r w:rsidRPr="006D2C57">
        <w:rPr>
          <w:rFonts w:eastAsia="宋体" w:cs="Times New Roman"/>
        </w:rPr>
        <w:t>孔子曰：</w:t>
      </w:r>
      <w:r w:rsidRPr="006D2C57">
        <w:rPr>
          <w:rFonts w:eastAsia="宋体" w:cs="Times New Roman"/>
        </w:rPr>
        <w:t>“</w:t>
      </w:r>
      <w:r w:rsidRPr="006D2C57">
        <w:rPr>
          <w:rFonts w:eastAsia="宋体" w:cs="Times New Roman"/>
        </w:rPr>
        <w:t>丘也小人，何足以知礼。</w:t>
      </w:r>
      <w:r w:rsidRPr="006D2C57">
        <w:rPr>
          <w:rFonts w:eastAsia="宋体" w:cs="Times New Roman"/>
        </w:rPr>
        <w:t>”</w:t>
      </w:r>
      <w:r w:rsidRPr="006D2C57">
        <w:rPr>
          <w:rFonts w:eastAsia="宋体" w:cs="Times New Roman"/>
        </w:rPr>
        <w:t>君曰：</w:t>
      </w:r>
      <w:r w:rsidRPr="006D2C57">
        <w:rPr>
          <w:rFonts w:eastAsia="宋体" w:cs="Times New Roman"/>
        </w:rPr>
        <w:t>“</w:t>
      </w:r>
      <w:r w:rsidRPr="006D2C57">
        <w:rPr>
          <w:rFonts w:eastAsia="宋体" w:cs="Times New Roman"/>
        </w:rPr>
        <w:t>否，吾子言之也。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丘闻之也，民之所由生，礼为大，非礼无以节事天地之神明也，非礼无以辨君臣上下长幼之位也，非礼无以别男女父子兄弟之亲、昏姻䟽数之交也，君子以此之为尊敬然。然后以其所能教百姓，不废其会</w:t>
      </w:r>
      <w:r w:rsidRPr="006D2C57">
        <w:rPr>
          <w:rFonts w:eastAsia="宋体" w:cs="Times New Roman"/>
          <w:lang w:eastAsia="zh-CN"/>
        </w:rPr>
        <w:t>...]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B: </w:t>
      </w:r>
      <w:r w:rsidRPr="006D2C57">
        <w:rPr>
          <w:rFonts w:eastAsia="宋体" w:cs="Times New Roman"/>
          <w:lang w:eastAsia="zh-CN"/>
        </w:rPr>
        <w:t>《孔子家语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大昏解》第四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孔子侍坐于哀公。公曰：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敢问人道孰为大？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孔子愀然作色而对曰：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君之及此言也，百姓之惠也，固臣敢无辞而对？人道政为大。夫政者、正也。君为正，则百姓从而正矣。君之所为，百姓之所从；君不为正，百姓何所从乎？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br/>
      </w:r>
      <w:r w:rsidRPr="006D2C57">
        <w:rPr>
          <w:rFonts w:eastAsia="宋体" w:cs="Times New Roman"/>
          <w:lang w:eastAsia="zh-CN"/>
        </w:rPr>
        <w:lastRenderedPageBreak/>
        <w:t>公曰：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敢问为政如之何？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孔子对曰：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夫妇别，男女亲，君臣信；三者正，则庶物从之。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br/>
      </w:r>
      <w:r w:rsidRPr="006D2C57">
        <w:rPr>
          <w:rFonts w:eastAsia="宋体" w:cs="Times New Roman"/>
          <w:lang w:eastAsia="zh-CN"/>
        </w:rPr>
        <w:t>公曰：</w:t>
      </w:r>
      <w:r w:rsidRPr="006D2C57">
        <w:rPr>
          <w:rFonts w:eastAsia="宋体" w:cs="Times New Roman"/>
          <w:lang w:eastAsia="zh-CN"/>
        </w:rPr>
        <w:t>“...]</w:t>
      </w:r>
    </w:p>
    <w:p w:rsidR="0091510F" w:rsidRPr="006D2C57" w:rsidRDefault="0091510F" w:rsidP="00396020">
      <w:pPr>
        <w:rPr>
          <w:rFonts w:eastAsia="宋体" w:cs="Times New Roman"/>
          <w:lang w:eastAsia="zh-CN"/>
        </w:rPr>
      </w:pPr>
    </w:p>
    <w:p w:rsidR="0091510F" w:rsidRPr="006D2C57" w:rsidRDefault="00000000" w:rsidP="00396020">
      <w:pPr>
        <w:pStyle w:val="21"/>
        <w:jc w:val="left"/>
        <w:rPr>
          <w:rFonts w:ascii="Times New Roman" w:eastAsia="宋体" w:hAnsi="Times New Roman" w:cs="Times New Roman"/>
          <w:lang w:eastAsia="zh-CN"/>
        </w:rPr>
      </w:pPr>
      <w:r w:rsidRPr="006D2C57">
        <w:rPr>
          <w:rFonts w:ascii="Times New Roman" w:eastAsia="宋体" w:hAnsi="Times New Roman" w:cs="Times New Roman"/>
          <w:color w:val="000000"/>
          <w:lang w:eastAsia="zh-CN"/>
        </w:rPr>
        <w:t xml:space="preserve">10.2 </w:t>
      </w:r>
      <w:r w:rsidRPr="006D2C57">
        <w:rPr>
          <w:rFonts w:ascii="Times New Roman" w:eastAsia="宋体" w:hAnsi="Times New Roman" w:cs="Times New Roman"/>
          <w:color w:val="000000"/>
          <w:lang w:eastAsia="zh-CN"/>
        </w:rPr>
        <w:t>融合</w:t>
      </w:r>
      <w:r w:rsidRPr="006D2C57">
        <w:rPr>
          <w:rFonts w:ascii="Times New Roman" w:eastAsia="宋体" w:hAnsi="Times New Roman" w:cs="Times New Roman"/>
          <w:color w:val="000000"/>
          <w:lang w:eastAsia="zh-CN"/>
        </w:rPr>
        <w:t xml:space="preserve"> Normal Top-3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>Top-1: score_final = 0.8534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A: </w:t>
      </w:r>
      <w:r w:rsidRPr="006D2C57">
        <w:rPr>
          <w:rFonts w:eastAsia="宋体" w:cs="Times New Roman"/>
          <w:lang w:eastAsia="zh-CN"/>
        </w:rPr>
        <w:t>《论语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公冶长》第五</w:t>
      </w:r>
      <w:r w:rsidRPr="006D2C57">
        <w:rPr>
          <w:rFonts w:eastAsia="宋体" w:cs="Times New Roman"/>
          <w:lang w:eastAsia="zh-CN"/>
        </w:rPr>
        <w:t xml:space="preserve"> / 5</w:t>
      </w:r>
      <w:r w:rsidRPr="006D2C57">
        <w:rPr>
          <w:rFonts w:eastAsia="宋体" w:cs="Times New Roman"/>
          <w:lang w:eastAsia="zh-CN"/>
        </w:rPr>
        <w:t>．</w:t>
      </w:r>
      <w:r w:rsidRPr="006D2C57">
        <w:rPr>
          <w:rFonts w:eastAsia="宋体" w:cs="Times New Roman"/>
          <w:lang w:eastAsia="zh-CN"/>
        </w:rPr>
        <w:t>14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子路有闻，未之能行，唯恐有闻。</w:t>
      </w:r>
      <w:r w:rsidRPr="006D2C57">
        <w:rPr>
          <w:rFonts w:eastAsia="宋体" w:cs="Times New Roman"/>
          <w:lang w:eastAsia="zh-CN"/>
        </w:rPr>
        <w:t>...]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B: </w:t>
      </w:r>
      <w:r w:rsidRPr="006D2C57">
        <w:rPr>
          <w:rFonts w:eastAsia="宋体" w:cs="Times New Roman"/>
          <w:lang w:eastAsia="zh-CN"/>
        </w:rPr>
        <w:t>《史记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弟子列传》</w:t>
      </w:r>
      <w:r w:rsidRPr="006D2C57">
        <w:rPr>
          <w:rFonts w:eastAsia="宋体" w:cs="Times New Roman"/>
          <w:lang w:eastAsia="zh-CN"/>
        </w:rPr>
        <w:t xml:space="preserve"> / 67</w:t>
      </w:r>
      <w:r w:rsidRPr="006D2C57">
        <w:rPr>
          <w:rFonts w:eastAsia="宋体" w:cs="Times New Roman"/>
          <w:lang w:eastAsia="zh-CN"/>
        </w:rPr>
        <w:t>．</w:t>
      </w:r>
      <w:r w:rsidRPr="006D2C57">
        <w:rPr>
          <w:rFonts w:eastAsia="宋体" w:cs="Times New Roman"/>
          <w:lang w:eastAsia="zh-CN"/>
        </w:rPr>
        <w:t>23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子路有闻，未之能行，唯恐有闻。</w:t>
      </w:r>
      <w:r w:rsidRPr="006D2C57">
        <w:rPr>
          <w:rFonts w:eastAsia="宋体" w:cs="Times New Roman"/>
          <w:lang w:eastAsia="zh-CN"/>
        </w:rPr>
        <w:t>...]</w:t>
      </w:r>
    </w:p>
    <w:p w:rsidR="0091510F" w:rsidRPr="006D2C57" w:rsidRDefault="0091510F" w:rsidP="00396020">
      <w:pPr>
        <w:rPr>
          <w:rFonts w:eastAsia="宋体" w:cs="Times New Roman"/>
          <w:lang w:eastAsia="zh-CN"/>
        </w:rPr>
      </w:pP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>Top-2: score_final = 0.8534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A: </w:t>
      </w:r>
      <w:r w:rsidRPr="006D2C57">
        <w:rPr>
          <w:rFonts w:eastAsia="宋体" w:cs="Times New Roman"/>
          <w:lang w:eastAsia="zh-CN"/>
        </w:rPr>
        <w:t>《礼记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哀公问》</w:t>
      </w:r>
      <w:r w:rsidRPr="006D2C57">
        <w:rPr>
          <w:rFonts w:eastAsia="宋体" w:cs="Times New Roman"/>
          <w:lang w:eastAsia="zh-CN"/>
        </w:rPr>
        <w:t xml:space="preserve"> / 28</w:t>
      </w:r>
      <w:r w:rsidRPr="006D2C57">
        <w:rPr>
          <w:rFonts w:eastAsia="宋体" w:cs="Times New Roman"/>
          <w:lang w:eastAsia="zh-CN"/>
        </w:rPr>
        <w:t>．</w:t>
      </w:r>
      <w:r w:rsidRPr="006D2C57">
        <w:rPr>
          <w:rFonts w:eastAsia="宋体" w:cs="Times New Roman"/>
          <w:lang w:eastAsia="zh-CN"/>
        </w:rPr>
        <w:t>5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公曰：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敢问何谓成身？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孔子对曰：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不过乎物。</w:t>
      </w:r>
      <w:r w:rsidRPr="006D2C57">
        <w:rPr>
          <w:rFonts w:eastAsia="宋体" w:cs="Times New Roman"/>
          <w:lang w:eastAsia="zh-CN"/>
        </w:rPr>
        <w:t>”...]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B: </w:t>
      </w:r>
      <w:r w:rsidRPr="006D2C57">
        <w:rPr>
          <w:rFonts w:eastAsia="宋体" w:cs="Times New Roman"/>
          <w:lang w:eastAsia="zh-CN"/>
        </w:rPr>
        <w:t>《大戴礼记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哀公问于孔子》第四十一</w:t>
      </w:r>
      <w:r w:rsidRPr="006D2C57">
        <w:rPr>
          <w:rFonts w:eastAsia="宋体" w:cs="Times New Roman"/>
          <w:lang w:eastAsia="zh-CN"/>
        </w:rPr>
        <w:t xml:space="preserve"> / 3</w:t>
      </w:r>
      <w:r w:rsidRPr="006D2C57">
        <w:rPr>
          <w:rFonts w:eastAsia="宋体" w:cs="Times New Roman"/>
          <w:lang w:eastAsia="zh-CN"/>
        </w:rPr>
        <w:t>．</w:t>
      </w:r>
      <w:r w:rsidRPr="006D2C57">
        <w:rPr>
          <w:rFonts w:eastAsia="宋体" w:cs="Times New Roman"/>
          <w:lang w:eastAsia="zh-CN"/>
        </w:rPr>
        <w:t>11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公曰：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敢问何谓成身？</w:t>
      </w:r>
      <w:r w:rsidRPr="006D2C57">
        <w:rPr>
          <w:rFonts w:eastAsia="宋体" w:cs="Times New Roman"/>
          <w:lang w:eastAsia="zh-CN"/>
        </w:rPr>
        <w:t>”</w:t>
      </w:r>
      <w:r w:rsidRPr="006D2C57">
        <w:rPr>
          <w:rFonts w:eastAsia="宋体" w:cs="Times New Roman"/>
          <w:lang w:eastAsia="zh-CN"/>
        </w:rPr>
        <w:t>孔子对曰：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不过乎物。</w:t>
      </w:r>
      <w:r w:rsidRPr="006D2C57">
        <w:rPr>
          <w:rFonts w:eastAsia="宋体" w:cs="Times New Roman"/>
          <w:lang w:eastAsia="zh-CN"/>
        </w:rPr>
        <w:t>”...]</w:t>
      </w:r>
    </w:p>
    <w:p w:rsidR="0091510F" w:rsidRPr="006D2C57" w:rsidRDefault="0091510F" w:rsidP="00396020">
      <w:pPr>
        <w:rPr>
          <w:rFonts w:eastAsia="宋体" w:cs="Times New Roman"/>
          <w:lang w:eastAsia="zh-CN"/>
        </w:rPr>
      </w:pP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>Top-3: score_final = 0.8534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A: </w:t>
      </w:r>
      <w:r w:rsidRPr="006D2C57">
        <w:rPr>
          <w:rFonts w:eastAsia="宋体" w:cs="Times New Roman"/>
          <w:lang w:eastAsia="zh-CN"/>
        </w:rPr>
        <w:t>《礼记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乡饮酒义》</w:t>
      </w:r>
      <w:r w:rsidRPr="006D2C57">
        <w:rPr>
          <w:rFonts w:eastAsia="宋体" w:cs="Times New Roman"/>
          <w:lang w:eastAsia="zh-CN"/>
        </w:rPr>
        <w:t xml:space="preserve"> / 46</w:t>
      </w:r>
      <w:r w:rsidRPr="006D2C57">
        <w:rPr>
          <w:rFonts w:eastAsia="宋体" w:cs="Times New Roman"/>
          <w:lang w:eastAsia="zh-CN"/>
        </w:rPr>
        <w:t>．</w:t>
      </w:r>
      <w:r w:rsidRPr="006D2C57">
        <w:rPr>
          <w:rFonts w:eastAsia="宋体" w:cs="Times New Roman"/>
          <w:lang w:eastAsia="zh-CN"/>
        </w:rPr>
        <w:t>6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吾观于乡，而知王道之易易也。</w:t>
      </w:r>
      <w:r w:rsidRPr="006D2C57">
        <w:rPr>
          <w:rFonts w:eastAsia="宋体" w:cs="Times New Roman"/>
          <w:lang w:eastAsia="zh-CN"/>
        </w:rPr>
        <w:t>”...]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B: </w:t>
      </w:r>
      <w:r w:rsidRPr="006D2C57">
        <w:rPr>
          <w:rFonts w:eastAsia="宋体" w:cs="Times New Roman"/>
          <w:lang w:eastAsia="zh-CN"/>
        </w:rPr>
        <w:t>《荀子</w:t>
      </w:r>
      <w:r w:rsidRPr="006D2C57">
        <w:rPr>
          <w:rFonts w:eastAsia="宋体" w:cs="Times New Roman"/>
          <w:lang w:eastAsia="zh-CN"/>
        </w:rPr>
        <w:t>·</w:t>
      </w:r>
      <w:r w:rsidRPr="006D2C57">
        <w:rPr>
          <w:rFonts w:eastAsia="宋体" w:cs="Times New Roman"/>
          <w:lang w:eastAsia="zh-CN"/>
        </w:rPr>
        <w:t>乐论篇》第二十</w:t>
      </w:r>
      <w:r w:rsidRPr="006D2C57">
        <w:rPr>
          <w:rFonts w:eastAsia="宋体" w:cs="Times New Roman"/>
          <w:lang w:eastAsia="zh-CN"/>
        </w:rPr>
        <w:t xml:space="preserve"> / 20</w:t>
      </w:r>
      <w:r w:rsidRPr="006D2C57">
        <w:rPr>
          <w:rFonts w:eastAsia="宋体" w:cs="Times New Roman"/>
          <w:lang w:eastAsia="zh-CN"/>
        </w:rPr>
        <w:t>．</w:t>
      </w:r>
      <w:r w:rsidRPr="006D2C57">
        <w:rPr>
          <w:rFonts w:eastAsia="宋体" w:cs="Times New Roman"/>
          <w:lang w:eastAsia="zh-CN"/>
        </w:rPr>
        <w:t>11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  [</w:t>
      </w:r>
      <w:r w:rsidRPr="006D2C57">
        <w:rPr>
          <w:rFonts w:eastAsia="宋体" w:cs="Times New Roman"/>
          <w:lang w:eastAsia="zh-CN"/>
        </w:rPr>
        <w:t>孔子曰：</w:t>
      </w:r>
      <w:r w:rsidRPr="006D2C57">
        <w:rPr>
          <w:rFonts w:eastAsia="宋体" w:cs="Times New Roman"/>
          <w:lang w:eastAsia="zh-CN"/>
        </w:rPr>
        <w:t>“</w:t>
      </w:r>
      <w:r w:rsidRPr="006D2C57">
        <w:rPr>
          <w:rFonts w:eastAsia="宋体" w:cs="Times New Roman"/>
          <w:lang w:eastAsia="zh-CN"/>
        </w:rPr>
        <w:t>吾观于乡，而知王道之易易也。</w:t>
      </w:r>
      <w:r w:rsidRPr="006D2C57">
        <w:rPr>
          <w:rFonts w:eastAsia="宋体" w:cs="Times New Roman"/>
          <w:lang w:eastAsia="zh-CN"/>
        </w:rPr>
        <w:t>”...]</w:t>
      </w:r>
    </w:p>
    <w:p w:rsidR="0091510F" w:rsidRPr="006D2C57" w:rsidRDefault="0091510F" w:rsidP="00396020">
      <w:pPr>
        <w:rPr>
          <w:rFonts w:eastAsia="宋体" w:cs="Times New Roman"/>
          <w:lang w:eastAsia="zh-CN"/>
        </w:rPr>
      </w:pPr>
    </w:p>
    <w:p w:rsidR="0091510F" w:rsidRPr="006D2C57" w:rsidRDefault="0091510F" w:rsidP="00396020">
      <w:pPr>
        <w:rPr>
          <w:rFonts w:eastAsia="宋体" w:cs="Times New Roman"/>
          <w:lang w:eastAsia="zh-CN"/>
        </w:rPr>
      </w:pPr>
    </w:p>
    <w:p w:rsidR="0091510F" w:rsidRPr="006D2C57" w:rsidRDefault="00000000" w:rsidP="006D2C57">
      <w:pPr>
        <w:pStyle w:val="1"/>
        <w:rPr>
          <w:lang w:eastAsia="zh-CN"/>
        </w:rPr>
      </w:pPr>
      <w:r w:rsidRPr="006D2C57">
        <w:rPr>
          <w:lang w:eastAsia="zh-CN"/>
        </w:rPr>
        <w:t>第十一章</w:t>
      </w:r>
      <w:r w:rsidRPr="006D2C57">
        <w:rPr>
          <w:lang w:eastAsia="zh-CN"/>
        </w:rPr>
        <w:t xml:space="preserve"> Normal </w:t>
      </w:r>
      <w:r w:rsidRPr="006D2C57">
        <w:rPr>
          <w:lang w:eastAsia="zh-CN"/>
        </w:rPr>
        <w:t>段落層的下游應用</w:t>
      </w:r>
    </w:p>
    <w:p w:rsidR="0091510F" w:rsidRPr="006D2C57" w:rsidRDefault="00000000" w:rsidP="00396020">
      <w:pPr>
        <w:ind w:firstLine="420"/>
        <w:rPr>
          <w:rFonts w:eastAsia="宋体" w:cs="Times New Roman"/>
          <w:lang w:eastAsia="zh-CN"/>
        </w:rPr>
      </w:pPr>
      <w:r w:rsidRPr="006D2C57">
        <w:rPr>
          <w:rFonts w:eastAsia="宋体" w:cs="Times New Roman"/>
          <w:lang w:eastAsia="zh-CN"/>
        </w:rPr>
        <w:t xml:space="preserve">Normal </w:t>
      </w:r>
      <w:r w:rsidRPr="006D2C57">
        <w:rPr>
          <w:rFonts w:eastAsia="宋体" w:cs="Times New Roman"/>
          <w:lang w:eastAsia="zh-CN"/>
        </w:rPr>
        <w:t>層級的融合通道</w:t>
      </w:r>
      <w:r w:rsidRPr="006D2C57">
        <w:rPr>
          <w:rFonts w:eastAsia="宋体" w:cs="Times New Roman"/>
          <w:lang w:eastAsia="zh-CN"/>
        </w:rPr>
        <w:t xml:space="preserve"> BC=0.532</w:t>
      </w:r>
      <w:r w:rsidRPr="006D2C57">
        <w:rPr>
          <w:rFonts w:eastAsia="宋体" w:cs="Times New Roman"/>
          <w:lang w:eastAsia="zh-CN"/>
        </w:rPr>
        <w:t>，接近雙峰閾值</w:t>
      </w:r>
      <w:r w:rsidRPr="006D2C57">
        <w:rPr>
          <w:rFonts w:eastAsia="宋体" w:cs="Times New Roman"/>
          <w:lang w:eastAsia="zh-CN"/>
        </w:rPr>
        <w:t xml:space="preserve"> 5/9=0.556</w:t>
      </w:r>
      <w:r w:rsidRPr="006D2C57">
        <w:rPr>
          <w:rFonts w:eastAsia="宋体" w:cs="Times New Roman"/>
          <w:lang w:eastAsia="zh-CN"/>
        </w:rPr>
        <w:t>，表明其分數分布呈現兩個模態</w:t>
      </w:r>
      <w:r w:rsidRPr="006D2C57">
        <w:rPr>
          <w:rFonts w:eastAsia="宋体" w:cs="Times New Roman"/>
          <w:lang w:eastAsia="zh-CN"/>
        </w:rPr>
        <w:t>——</w:t>
      </w:r>
      <w:r w:rsidRPr="006D2C57">
        <w:rPr>
          <w:rFonts w:eastAsia="宋体" w:cs="Times New Roman"/>
          <w:lang w:eastAsia="zh-CN"/>
        </w:rPr>
        <w:t>相似段落與不相似段落之間存在天然的閾值分界。這是</w:t>
      </w:r>
      <w:r w:rsidRPr="006D2C57">
        <w:rPr>
          <w:rFonts w:eastAsia="宋体" w:cs="Times New Roman"/>
          <w:lang w:eastAsia="zh-CN"/>
        </w:rPr>
        <w:t xml:space="preserve"> H1 </w:t>
      </w:r>
      <w:r w:rsidRPr="006D2C57">
        <w:rPr>
          <w:rFonts w:eastAsia="宋体" w:cs="Times New Roman"/>
          <w:lang w:eastAsia="zh-CN"/>
        </w:rPr>
        <w:t>和</w:t>
      </w:r>
      <w:r w:rsidRPr="006D2C57">
        <w:rPr>
          <w:rFonts w:eastAsia="宋体" w:cs="Times New Roman"/>
          <w:lang w:eastAsia="zh-CN"/>
        </w:rPr>
        <w:t xml:space="preserve"> H2 </w:t>
      </w:r>
      <w:r w:rsidRPr="006D2C57">
        <w:rPr>
          <w:rFonts w:eastAsia="宋体" w:cs="Times New Roman"/>
          <w:lang w:eastAsia="zh-CN"/>
        </w:rPr>
        <w:t>融合通道所不具備的特性。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  <w:lang w:eastAsia="zh-CN"/>
        </w:rPr>
        <w:t xml:space="preserve">Normal </w:t>
      </w:r>
      <w:r w:rsidRPr="006D2C57">
        <w:rPr>
          <w:rFonts w:eastAsia="宋体" w:cs="Times New Roman"/>
          <w:lang w:eastAsia="zh-CN"/>
        </w:rPr>
        <w:t>的優勢不在於區分力（</w:t>
      </w:r>
      <w:r w:rsidRPr="006D2C57">
        <w:rPr>
          <w:rFonts w:eastAsia="宋体" w:cs="Times New Roman"/>
          <w:lang w:eastAsia="zh-CN"/>
        </w:rPr>
        <w:t>HSR</w:t>
      </w:r>
      <w:r w:rsidRPr="006D2C57">
        <w:rPr>
          <w:rFonts w:eastAsia="宋体" w:cs="Times New Roman"/>
          <w:lang w:eastAsia="zh-CN"/>
        </w:rPr>
        <w:t>、</w:t>
      </w:r>
      <w:r w:rsidRPr="006D2C57">
        <w:rPr>
          <w:rFonts w:eastAsia="宋体" w:cs="Times New Roman"/>
          <w:lang w:eastAsia="zh-CN"/>
        </w:rPr>
        <w:t xml:space="preserve">RGS </w:t>
      </w:r>
      <w:r w:rsidRPr="006D2C57">
        <w:rPr>
          <w:rFonts w:eastAsia="宋体" w:cs="Times New Roman"/>
          <w:lang w:eastAsia="zh-CN"/>
        </w:rPr>
        <w:t>低於</w:t>
      </w:r>
      <w:r w:rsidRPr="006D2C57">
        <w:rPr>
          <w:rFonts w:eastAsia="宋体" w:cs="Times New Roman"/>
          <w:lang w:eastAsia="zh-CN"/>
        </w:rPr>
        <w:t xml:space="preserve"> H2</w:t>
      </w:r>
      <w:r w:rsidRPr="006D2C57">
        <w:rPr>
          <w:rFonts w:eastAsia="宋体" w:cs="Times New Roman"/>
          <w:lang w:eastAsia="zh-CN"/>
        </w:rPr>
        <w:t>），而在於下游的段落級精確定位。</w:t>
      </w:r>
      <w:r w:rsidRPr="006D2C57">
        <w:rPr>
          <w:rFonts w:eastAsia="宋体" w:cs="Times New Roman"/>
        </w:rPr>
        <w:t xml:space="preserve">Pipeline </w:t>
      </w:r>
      <w:r w:rsidRPr="006D2C57">
        <w:rPr>
          <w:rFonts w:eastAsia="宋体" w:cs="Times New Roman"/>
        </w:rPr>
        <w:t>設計中，</w:t>
      </w:r>
      <w:r w:rsidRPr="006D2C57">
        <w:rPr>
          <w:rFonts w:eastAsia="宋体" w:cs="Times New Roman"/>
        </w:rPr>
        <w:t xml:space="preserve">Normal </w:t>
      </w:r>
      <w:r w:rsidRPr="006D2C57">
        <w:rPr>
          <w:rFonts w:eastAsia="宋体" w:cs="Times New Roman"/>
        </w:rPr>
        <w:t>融合通道</w:t>
      </w:r>
      <w:r w:rsidRPr="006D2C57">
        <w:rPr>
          <w:rFonts w:eastAsia="宋体" w:cs="Times New Roman"/>
        </w:rPr>
        <w:t xml:space="preserve"> Top-1000 (topn_merge_normal=1000) </w:t>
      </w:r>
      <w:r w:rsidRPr="006D2C57">
        <w:rPr>
          <w:rFonts w:eastAsia="宋体" w:cs="Times New Roman"/>
        </w:rPr>
        <w:t>被用於字符級自動校勘（</w:t>
      </w:r>
      <w:r w:rsidRPr="006D2C57">
        <w:rPr>
          <w:rFonts w:eastAsia="宋体" w:cs="Times New Roman"/>
        </w:rPr>
        <w:t>char-level auto-collation: context=8, merge_gap=1, max_items=12, threshold=0.32</w:t>
      </w:r>
      <w:r w:rsidRPr="006D2C57">
        <w:rPr>
          <w:rFonts w:eastAsia="宋体" w:cs="Times New Roman"/>
        </w:rPr>
        <w:t>）。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最優策略因此是「篇章定位</w:t>
      </w:r>
      <w:r w:rsidRPr="006D2C57">
        <w:rPr>
          <w:rFonts w:eastAsia="宋体" w:cs="Times New Roman"/>
        </w:rPr>
        <w:t>—</w:t>
      </w:r>
      <w:r w:rsidRPr="006D2C57">
        <w:rPr>
          <w:rFonts w:eastAsia="宋体" w:cs="Times New Roman"/>
        </w:rPr>
        <w:t>段落校勘」的層次化檢測</w:t>
      </w:r>
      <w:r w:rsidRPr="006D2C57">
        <w:rPr>
          <w:rFonts w:eastAsia="宋体" w:cs="Times New Roman"/>
        </w:rPr>
        <w:t>: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</w:t>
      </w:r>
      <w:r w:rsidRPr="006D2C57">
        <w:rPr>
          <w:rFonts w:eastAsia="宋体" w:cs="Times New Roman"/>
        </w:rPr>
        <w:t>第一步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以融合</w:t>
      </w:r>
      <w:r w:rsidRPr="006D2C57">
        <w:rPr>
          <w:rFonts w:eastAsia="宋体" w:cs="Times New Roman"/>
        </w:rPr>
        <w:t xml:space="preserve">/H2 </w:t>
      </w:r>
      <w:r w:rsidRPr="006D2C57">
        <w:rPr>
          <w:rFonts w:eastAsia="宋体" w:cs="Times New Roman"/>
        </w:rPr>
        <w:t>進行篇章級定位，鎖定高相似度的篇章對；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 xml:space="preserve">  </w:t>
      </w:r>
      <w:r w:rsidRPr="006D2C57">
        <w:rPr>
          <w:rFonts w:eastAsia="宋体" w:cs="Times New Roman"/>
        </w:rPr>
        <w:t>第二步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在篇章對內部，以融合</w:t>
      </w:r>
      <w:r w:rsidRPr="006D2C57">
        <w:rPr>
          <w:rFonts w:eastAsia="宋体" w:cs="Times New Roman"/>
        </w:rPr>
        <w:t xml:space="preserve">/Normal </w:t>
      </w:r>
      <w:r w:rsidRPr="006D2C57">
        <w:rPr>
          <w:rFonts w:eastAsia="宋体" w:cs="Times New Roman"/>
        </w:rPr>
        <w:t>進行段落級校勘，提取具體互見片段。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這一策略充分利用了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的高</w:t>
      </w:r>
      <w:r w:rsidRPr="006D2C57">
        <w:rPr>
          <w:rFonts w:eastAsia="宋体" w:cs="Times New Roman"/>
        </w:rPr>
        <w:t xml:space="preserve"> CCAS</w:t>
      </w:r>
      <w:r w:rsidRPr="006D2C57">
        <w:rPr>
          <w:rFonts w:eastAsia="宋体" w:cs="Times New Roman"/>
        </w:rPr>
        <w:t>（穩定的雙通道支撐）和</w:t>
      </w:r>
      <w:r w:rsidRPr="006D2C57">
        <w:rPr>
          <w:rFonts w:eastAsia="宋体" w:cs="Times New Roman"/>
        </w:rPr>
        <w:t xml:space="preserve"> Normal </w:t>
      </w:r>
      <w:r w:rsidRPr="006D2C57">
        <w:rPr>
          <w:rFonts w:eastAsia="宋体" w:cs="Times New Roman"/>
        </w:rPr>
        <w:t>的雙峰分布（天然閾值），將宏觀定位和微觀校勘有機結合。</w:t>
      </w: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000000" w:rsidP="006D2C57">
      <w:pPr>
        <w:pStyle w:val="1"/>
      </w:pPr>
      <w:r w:rsidRPr="006D2C57">
        <w:lastRenderedPageBreak/>
        <w:t>第十二章</w:t>
      </w:r>
      <w:r w:rsidRPr="006D2C57">
        <w:t xml:space="preserve"> </w:t>
      </w:r>
      <w:r w:rsidRPr="006D2C57">
        <w:t>結論與最優策略建議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drawing>
          <wp:inline distT="0" distB="0" distL="114300" distR="114300">
            <wp:extent cx="4572000" cy="45434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8</w:t>
      </w:r>
      <w:r w:rsidRPr="006D2C57">
        <w:rPr>
          <w:rFonts w:eastAsia="宋体" w:cs="Times New Roman"/>
          <w:b/>
        </w:rPr>
        <w:t>：三層次融合通道綜合表現雷達圖</w:t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noProof/>
        </w:rPr>
        <w:lastRenderedPageBreak/>
        <w:drawing>
          <wp:inline distT="0" distB="0" distL="114300" distR="114300">
            <wp:extent cx="5943600" cy="5200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0F" w:rsidRPr="006D2C57" w:rsidRDefault="00000000" w:rsidP="00396020">
      <w:pPr>
        <w:rPr>
          <w:rFonts w:eastAsia="宋体" w:cs="Times New Roman"/>
        </w:rPr>
      </w:pPr>
      <w:r w:rsidRPr="006D2C57">
        <w:rPr>
          <w:rFonts w:eastAsia="宋体" w:cs="Times New Roman"/>
          <w:b/>
        </w:rPr>
        <w:t>圖</w:t>
      </w:r>
      <w:r w:rsidRPr="006D2C57">
        <w:rPr>
          <w:rFonts w:eastAsia="宋体" w:cs="Times New Roman"/>
          <w:b/>
        </w:rPr>
        <w:t xml:space="preserve"> 1</w:t>
      </w:r>
      <w:r w:rsidRPr="006D2C57">
        <w:rPr>
          <w:rFonts w:eastAsia="宋体" w:cs="Times New Roman"/>
          <w:b/>
        </w:rPr>
        <w:t>：九通道</w:t>
      </w:r>
      <w:r w:rsidRPr="006D2C57">
        <w:rPr>
          <w:rFonts w:eastAsia="宋体" w:cs="Times New Roman"/>
          <w:b/>
        </w:rPr>
        <w:t xml:space="preserve"> score_final </w:t>
      </w:r>
      <w:r w:rsidRPr="006D2C57">
        <w:rPr>
          <w:rFonts w:eastAsia="宋体" w:cs="Times New Roman"/>
          <w:b/>
        </w:rPr>
        <w:t>分布特徵</w:t>
      </w:r>
    </w:p>
    <w:p w:rsidR="000156F4" w:rsidRDefault="000156F4" w:rsidP="00396020">
      <w:pPr>
        <w:ind w:firstLine="420"/>
        <w:rPr>
          <w:rFonts w:eastAsia="宋体" w:cs="Times New Roman"/>
          <w:lang w:eastAsia="zh-CN"/>
        </w:rPr>
      </w:pP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基於八項區分力指標、</w:t>
      </w:r>
      <w:r w:rsidRPr="006D2C57">
        <w:rPr>
          <w:rFonts w:eastAsia="宋体" w:cs="Times New Roman"/>
        </w:rPr>
        <w:t xml:space="preserve">Top-3% </w:t>
      </w:r>
      <w:r w:rsidRPr="006D2C57">
        <w:rPr>
          <w:rFonts w:eastAsia="宋体" w:cs="Times New Roman"/>
        </w:rPr>
        <w:t>統一評估和</w:t>
      </w:r>
      <w:r w:rsidRPr="006D2C57">
        <w:rPr>
          <w:rFonts w:eastAsia="宋体" w:cs="Times New Roman"/>
        </w:rPr>
        <w:t xml:space="preserve"> CCAS </w:t>
      </w:r>
      <w:r w:rsidRPr="006D2C57">
        <w:rPr>
          <w:rFonts w:eastAsia="宋体" w:cs="Times New Roman"/>
        </w:rPr>
        <w:t>衰減分析，本研究得出以下五項核心結論</w:t>
      </w:r>
      <w:r w:rsidRPr="006D2C57">
        <w:rPr>
          <w:rFonts w:eastAsia="宋体" w:cs="Times New Roman"/>
        </w:rPr>
        <w:t>: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結論一</w:t>
      </w:r>
      <w:r w:rsidRPr="006D2C57">
        <w:rPr>
          <w:rFonts w:eastAsia="宋体" w:cs="Times New Roman"/>
        </w:rPr>
        <w:t xml:space="preserve">: CV </w:t>
      </w:r>
      <w:r w:rsidRPr="006D2C57">
        <w:rPr>
          <w:rFonts w:eastAsia="宋体" w:cs="Times New Roman"/>
        </w:rPr>
        <w:t>在歸一化分數上存在系統性偏誤。</w:t>
      </w:r>
      <w:r w:rsidRPr="006D2C57">
        <w:rPr>
          <w:rFonts w:eastAsia="宋体" w:cs="Times New Roman"/>
        </w:rPr>
        <w:t xml:space="preserve">CV </w:t>
      </w:r>
      <w:r w:rsidRPr="006D2C57">
        <w:rPr>
          <w:rFonts w:eastAsia="宋体" w:cs="Times New Roman"/>
        </w:rPr>
        <w:t>將字面</w:t>
      </w:r>
      <w:r w:rsidRPr="006D2C57">
        <w:rPr>
          <w:rFonts w:eastAsia="宋体" w:cs="Times New Roman"/>
        </w:rPr>
        <w:t xml:space="preserve">/Normal </w:t>
      </w:r>
      <w:r w:rsidRPr="006D2C57">
        <w:rPr>
          <w:rFonts w:eastAsia="宋体" w:cs="Times New Roman"/>
        </w:rPr>
        <w:t>排為第一（</w:t>
      </w:r>
      <w:r w:rsidRPr="006D2C57">
        <w:rPr>
          <w:rFonts w:eastAsia="宋体" w:cs="Times New Roman"/>
        </w:rPr>
        <w:t>CV=1.896</w:t>
      </w:r>
      <w:r w:rsidRPr="006D2C57">
        <w:rPr>
          <w:rFonts w:eastAsia="宋体" w:cs="Times New Roman"/>
        </w:rPr>
        <w:t>），但</w:t>
      </w:r>
      <w:r w:rsidRPr="006D2C57">
        <w:rPr>
          <w:rFonts w:eastAsia="宋体" w:cs="Times New Roman"/>
        </w:rPr>
        <w:t xml:space="preserve"> HSR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>CCAS</w:t>
      </w:r>
      <w:r w:rsidRPr="006D2C57">
        <w:rPr>
          <w:rFonts w:eastAsia="宋体" w:cs="Times New Roman"/>
        </w:rPr>
        <w:t>、</w:t>
      </w:r>
      <w:r w:rsidRPr="006D2C57">
        <w:rPr>
          <w:rFonts w:eastAsia="宋体" w:cs="Times New Roman"/>
        </w:rPr>
        <w:t xml:space="preserve">RGS </w:t>
      </w:r>
      <w:r w:rsidRPr="006D2C57">
        <w:rPr>
          <w:rFonts w:eastAsia="宋体" w:cs="Times New Roman"/>
        </w:rPr>
        <w:t>一致表明融合</w:t>
      </w:r>
      <w:r w:rsidRPr="006D2C57">
        <w:rPr>
          <w:rFonts w:eastAsia="宋体" w:cs="Times New Roman"/>
        </w:rPr>
        <w:t xml:space="preserve">/H2 </w:t>
      </w:r>
      <w:r w:rsidRPr="006D2C57">
        <w:rPr>
          <w:rFonts w:eastAsia="宋体" w:cs="Times New Roman"/>
        </w:rPr>
        <w:t>才是最優通道。建議以</w:t>
      </w:r>
      <w:r w:rsidRPr="006D2C57">
        <w:rPr>
          <w:rFonts w:eastAsia="宋体" w:cs="Times New Roman"/>
        </w:rPr>
        <w:t xml:space="preserve"> HSR + CCAS + RGS </w:t>
      </w:r>
      <w:r w:rsidRPr="006D2C57">
        <w:rPr>
          <w:rFonts w:eastAsia="宋体" w:cs="Times New Roman"/>
        </w:rPr>
        <w:t>三元組替代</w:t>
      </w:r>
      <w:r w:rsidRPr="006D2C57">
        <w:rPr>
          <w:rFonts w:eastAsia="宋体" w:cs="Times New Roman"/>
        </w:rPr>
        <w:t xml:space="preserve"> CV </w:t>
      </w:r>
      <w:r w:rsidRPr="006D2C57">
        <w:rPr>
          <w:rFonts w:eastAsia="宋体" w:cs="Times New Roman"/>
        </w:rPr>
        <w:t>作為主要評估體系。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結論二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在</w:t>
      </w:r>
      <w:r w:rsidRPr="006D2C57">
        <w:rPr>
          <w:rFonts w:eastAsia="宋体" w:cs="Times New Roman"/>
        </w:rPr>
        <w:t xml:space="preserve"> Top-3% </w:t>
      </w:r>
      <w:r w:rsidRPr="006D2C57">
        <w:rPr>
          <w:rFonts w:eastAsia="宋体" w:cs="Times New Roman"/>
        </w:rPr>
        <w:t>統一基準下，融合</w:t>
      </w:r>
      <w:r w:rsidRPr="006D2C57">
        <w:rPr>
          <w:rFonts w:eastAsia="宋体" w:cs="Times New Roman"/>
        </w:rPr>
        <w:t xml:space="preserve">/H2 </w:t>
      </w:r>
      <w:r w:rsidRPr="006D2C57">
        <w:rPr>
          <w:rFonts w:eastAsia="宋体" w:cs="Times New Roman"/>
        </w:rPr>
        <w:t>是最優平衡。</w:t>
      </w:r>
      <w:r w:rsidRPr="006D2C57">
        <w:rPr>
          <w:rFonts w:eastAsia="宋体" w:cs="Times New Roman"/>
        </w:rPr>
        <w:t>HSR 3% = 0.376, CCAS 3% = 0.993, RGS 3% = 0.057</w:t>
      </w:r>
      <w:r w:rsidRPr="006D2C57">
        <w:rPr>
          <w:rFonts w:eastAsia="宋体" w:cs="Times New Roman"/>
        </w:rPr>
        <w:t>。字面通道雖</w:t>
      </w:r>
      <w:r w:rsidRPr="006D2C57">
        <w:rPr>
          <w:rFonts w:eastAsia="宋体" w:cs="Times New Roman"/>
        </w:rPr>
        <w:t xml:space="preserve"> HSR </w:t>
      </w:r>
      <w:r w:rsidRPr="006D2C57">
        <w:rPr>
          <w:rFonts w:eastAsia="宋体" w:cs="Times New Roman"/>
        </w:rPr>
        <w:t>更高，但缺乏</w:t>
      </w:r>
      <w:r w:rsidRPr="006D2C57">
        <w:rPr>
          <w:rFonts w:eastAsia="宋体" w:cs="Times New Roman"/>
        </w:rPr>
        <w:t xml:space="preserve"> CCAS </w:t>
      </w:r>
      <w:r w:rsidRPr="006D2C57">
        <w:rPr>
          <w:rFonts w:eastAsia="宋体" w:cs="Times New Roman"/>
        </w:rPr>
        <w:t>交叉驗證；語義通道梯度平坦（</w:t>
      </w:r>
      <w:r w:rsidRPr="006D2C57">
        <w:rPr>
          <w:rFonts w:eastAsia="宋体" w:cs="Times New Roman"/>
        </w:rPr>
        <w:t xml:space="preserve">RGS </w:t>
      </w:r>
      <w:r w:rsidRPr="006D2C57">
        <w:rPr>
          <w:rFonts w:eastAsia="宋体" w:cs="Times New Roman"/>
        </w:rPr>
        <w:t>極低）。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結論三</w:t>
      </w:r>
      <w:r w:rsidRPr="006D2C57">
        <w:rPr>
          <w:rFonts w:eastAsia="宋体" w:cs="Times New Roman"/>
        </w:rPr>
        <w:t xml:space="preserve">: CCAS </w:t>
      </w:r>
      <w:r w:rsidRPr="006D2C57">
        <w:rPr>
          <w:rFonts w:eastAsia="宋体" w:cs="Times New Roman"/>
        </w:rPr>
        <w:t>衰減揭示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與</w:t>
      </w:r>
      <w:r w:rsidRPr="006D2C57">
        <w:rPr>
          <w:rFonts w:eastAsia="宋体" w:cs="Times New Roman"/>
        </w:rPr>
        <w:t xml:space="preserve"> Normal </w:t>
      </w:r>
      <w:r w:rsidRPr="006D2C57">
        <w:rPr>
          <w:rFonts w:eastAsia="宋体" w:cs="Times New Roman"/>
        </w:rPr>
        <w:t>的分化。在</w:t>
      </w:r>
      <w:r w:rsidRPr="006D2C57">
        <w:rPr>
          <w:rFonts w:eastAsia="宋体" w:cs="Times New Roman"/>
        </w:rPr>
        <w:t xml:space="preserve"> Top-3% </w:t>
      </w:r>
      <w:r w:rsidRPr="006D2C57">
        <w:rPr>
          <w:rFonts w:eastAsia="宋体" w:cs="Times New Roman"/>
        </w:rPr>
        <w:t>窗口內二者接近，但擴展至</w:t>
      </w:r>
      <w:r w:rsidRPr="006D2C57">
        <w:rPr>
          <w:rFonts w:eastAsia="宋体" w:cs="Times New Roman"/>
        </w:rPr>
        <w:t xml:space="preserve"> Top-10% </w:t>
      </w:r>
      <w:r w:rsidRPr="006D2C57">
        <w:rPr>
          <w:rFonts w:eastAsia="宋体" w:cs="Times New Roman"/>
        </w:rPr>
        <w:t>時</w:t>
      </w:r>
      <w:r w:rsidRPr="006D2C57">
        <w:rPr>
          <w:rFonts w:eastAsia="宋体" w:cs="Times New Roman"/>
        </w:rPr>
        <w:t xml:space="preserve"> Normal CCAS </w:t>
      </w:r>
      <w:r w:rsidRPr="006D2C57">
        <w:rPr>
          <w:rFonts w:eastAsia="宋体" w:cs="Times New Roman"/>
        </w:rPr>
        <w:t>降至</w:t>
      </w:r>
      <w:r w:rsidRPr="006D2C57">
        <w:rPr>
          <w:rFonts w:eastAsia="宋体" w:cs="Times New Roman"/>
        </w:rPr>
        <w:t xml:space="preserve"> 0.804 </w:t>
      </w:r>
      <w:r w:rsidRPr="006D2C57">
        <w:rPr>
          <w:rFonts w:eastAsia="宋体" w:cs="Times New Roman"/>
        </w:rPr>
        <w:t>而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保持</w:t>
      </w:r>
      <w:r w:rsidRPr="006D2C57">
        <w:rPr>
          <w:rFonts w:eastAsia="宋体" w:cs="Times New Roman"/>
        </w:rPr>
        <w:t xml:space="preserve"> 0.915</w:t>
      </w:r>
      <w:r w:rsidRPr="006D2C57">
        <w:rPr>
          <w:rFonts w:eastAsia="宋体" w:cs="Times New Roman"/>
        </w:rPr>
        <w:t>。</w:t>
      </w:r>
      <w:r w:rsidRPr="006D2C57">
        <w:rPr>
          <w:rFonts w:eastAsia="宋体" w:cs="Times New Roman"/>
        </w:rPr>
        <w:t xml:space="preserve">Normal </w:t>
      </w:r>
      <w:r w:rsidRPr="006D2C57">
        <w:rPr>
          <w:rFonts w:eastAsia="宋体" w:cs="Times New Roman"/>
        </w:rPr>
        <w:t>段落級的字面與語義信號快速脫耦，篇章級才是穩定的共傳承粒度。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t>結論四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「篇」</w:t>
      </w:r>
      <w:r w:rsidRPr="006D2C57">
        <w:rPr>
          <w:rFonts w:eastAsia="宋体" w:cs="Times New Roman"/>
        </w:rPr>
        <w:t xml:space="preserve">(H2) </w:t>
      </w:r>
      <w:r w:rsidRPr="006D2C57">
        <w:rPr>
          <w:rFonts w:eastAsia="宋体" w:cs="Times New Roman"/>
        </w:rPr>
        <w:t>是文本傳承最穩定的粒度單元。語義餘弦在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的</w:t>
      </w:r>
      <w:r w:rsidRPr="006D2C57">
        <w:rPr>
          <w:rFonts w:eastAsia="宋体" w:cs="Times New Roman"/>
        </w:rPr>
        <w:t xml:space="preserve"> range </w:t>
      </w:r>
      <w:r w:rsidRPr="006D2C57">
        <w:rPr>
          <w:rFonts w:eastAsia="宋体" w:cs="Times New Roman"/>
        </w:rPr>
        <w:t>最寬、</w:t>
      </w:r>
      <w:r w:rsidRPr="006D2C57">
        <w:rPr>
          <w:rFonts w:eastAsia="宋体" w:cs="Times New Roman"/>
        </w:rPr>
        <w:t xml:space="preserve">CCAS </w:t>
      </w:r>
      <w:r w:rsidRPr="006D2C57">
        <w:rPr>
          <w:rFonts w:eastAsia="宋体" w:cs="Times New Roman"/>
        </w:rPr>
        <w:t>衰減最慢、</w:t>
      </w:r>
      <w:r w:rsidRPr="006D2C57">
        <w:rPr>
          <w:rFonts w:eastAsia="宋体" w:cs="Times New Roman"/>
        </w:rPr>
        <w:t xml:space="preserve">HSR </w:t>
      </w:r>
      <w:r w:rsidRPr="006D2C57">
        <w:rPr>
          <w:rFonts w:eastAsia="宋体" w:cs="Times New Roman"/>
        </w:rPr>
        <w:t>最高</w:t>
      </w:r>
      <w:r w:rsidRPr="006D2C57">
        <w:rPr>
          <w:rFonts w:eastAsia="宋体" w:cs="Times New Roman"/>
        </w:rPr>
        <w:t>——</w:t>
      </w:r>
      <w:r w:rsidRPr="006D2C57">
        <w:rPr>
          <w:rFonts w:eastAsia="宋体" w:cs="Times New Roman"/>
        </w:rPr>
        <w:t>字面形式與語義內容在篇章級最一致地共同傳承。這既有文本學基礎（篇章為傳抄基本單位），也有模型偏置（嵌入模型</w:t>
      </w:r>
      <w:r w:rsidRPr="006D2C57">
        <w:rPr>
          <w:rFonts w:eastAsia="宋体" w:cs="Times New Roman"/>
        </w:rPr>
        <w:t xml:space="preserve"> 1K-5K </w:t>
      </w:r>
      <w:r w:rsidRPr="006D2C57">
        <w:rPr>
          <w:rFonts w:eastAsia="宋体" w:cs="Times New Roman"/>
        </w:rPr>
        <w:t>字最優）。</w:t>
      </w:r>
    </w:p>
    <w:p w:rsidR="0091510F" w:rsidRPr="006D2C57" w:rsidRDefault="00000000" w:rsidP="00396020">
      <w:pPr>
        <w:ind w:firstLine="420"/>
        <w:rPr>
          <w:rFonts w:eastAsia="宋体" w:cs="Times New Roman"/>
        </w:rPr>
      </w:pPr>
      <w:r w:rsidRPr="006D2C57">
        <w:rPr>
          <w:rFonts w:eastAsia="宋体" w:cs="Times New Roman"/>
        </w:rPr>
        <w:lastRenderedPageBreak/>
        <w:t>結論五</w:t>
      </w:r>
      <w:r w:rsidRPr="006D2C57">
        <w:rPr>
          <w:rFonts w:eastAsia="宋体" w:cs="Times New Roman"/>
        </w:rPr>
        <w:t xml:space="preserve">: </w:t>
      </w:r>
      <w:r w:rsidRPr="006D2C57">
        <w:rPr>
          <w:rFonts w:eastAsia="宋体" w:cs="Times New Roman"/>
        </w:rPr>
        <w:t>最優策略為「篇章定位</w:t>
      </w:r>
      <w:r w:rsidRPr="006D2C57">
        <w:rPr>
          <w:rFonts w:eastAsia="宋体" w:cs="Times New Roman"/>
        </w:rPr>
        <w:t>—</w:t>
      </w:r>
      <w:r w:rsidRPr="006D2C57">
        <w:rPr>
          <w:rFonts w:eastAsia="宋体" w:cs="Times New Roman"/>
        </w:rPr>
        <w:t>段落校勘」。以</w:t>
      </w:r>
      <w:r w:rsidRPr="006D2C57">
        <w:rPr>
          <w:rFonts w:eastAsia="宋体" w:cs="Times New Roman"/>
        </w:rPr>
        <w:t xml:space="preserve"> H2 </w:t>
      </w:r>
      <w:r w:rsidRPr="006D2C57">
        <w:rPr>
          <w:rFonts w:eastAsia="宋体" w:cs="Times New Roman"/>
        </w:rPr>
        <w:t>融合通道鎖定高互見篇章對，再以</w:t>
      </w:r>
      <w:r w:rsidRPr="006D2C57">
        <w:rPr>
          <w:rFonts w:eastAsia="宋体" w:cs="Times New Roman"/>
        </w:rPr>
        <w:t xml:space="preserve"> Normal </w:t>
      </w:r>
      <w:r w:rsidRPr="006D2C57">
        <w:rPr>
          <w:rFonts w:eastAsia="宋体" w:cs="Times New Roman"/>
        </w:rPr>
        <w:t>融合通道提取具體互見段落。</w:t>
      </w:r>
      <w:r w:rsidRPr="006D2C57">
        <w:rPr>
          <w:rFonts w:eastAsia="宋体" w:cs="Times New Roman"/>
        </w:rPr>
        <w:t xml:space="preserve">H2 </w:t>
      </w:r>
      <w:r w:rsidRPr="006D2C57">
        <w:rPr>
          <w:rFonts w:eastAsia="宋体" w:cs="Times New Roman"/>
        </w:rPr>
        <w:t>提供宏觀定位（</w:t>
      </w:r>
      <w:r w:rsidRPr="006D2C57">
        <w:rPr>
          <w:rFonts w:eastAsia="宋体" w:cs="Times New Roman"/>
        </w:rPr>
        <w:t xml:space="preserve">CCAS </w:t>
      </w:r>
      <w:r w:rsidRPr="006D2C57">
        <w:rPr>
          <w:rFonts w:eastAsia="宋体" w:cs="Times New Roman"/>
        </w:rPr>
        <w:t>高、排名穩定），</w:t>
      </w:r>
      <w:r w:rsidRPr="006D2C57">
        <w:rPr>
          <w:rFonts w:eastAsia="宋体" w:cs="Times New Roman"/>
        </w:rPr>
        <w:t xml:space="preserve">Normal </w:t>
      </w:r>
      <w:r w:rsidRPr="006D2C57">
        <w:rPr>
          <w:rFonts w:eastAsia="宋体" w:cs="Times New Roman"/>
        </w:rPr>
        <w:t>提供微觀校勘（</w:t>
      </w:r>
      <w:r w:rsidRPr="006D2C57">
        <w:rPr>
          <w:rFonts w:eastAsia="宋体" w:cs="Times New Roman"/>
        </w:rPr>
        <w:t xml:space="preserve">BC </w:t>
      </w:r>
      <w:r w:rsidRPr="006D2C57">
        <w:rPr>
          <w:rFonts w:eastAsia="宋体" w:cs="Times New Roman"/>
        </w:rPr>
        <w:t>雙峰、天然閾值）。</w:t>
      </w:r>
    </w:p>
    <w:p w:rsidR="0091510F" w:rsidRPr="006D2C57" w:rsidRDefault="0091510F" w:rsidP="00396020">
      <w:pPr>
        <w:rPr>
          <w:rFonts w:eastAsia="宋体" w:cs="Times New Roman"/>
        </w:rPr>
      </w:pPr>
    </w:p>
    <w:p w:rsidR="0091510F" w:rsidRPr="006D2C57" w:rsidRDefault="0091510F" w:rsidP="00CB6C29"/>
    <w:sectPr w:rsidR="0091510F" w:rsidRPr="006D2C5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23289" w:rsidRDefault="00E23289">
      <w:r>
        <w:separator/>
      </w:r>
    </w:p>
  </w:endnote>
  <w:endnote w:type="continuationSeparator" w:id="0">
    <w:p w:rsidR="00E23289" w:rsidRDefault="00E232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(标题 CS)">
    <w:altName w:val="宋体"/>
    <w:panose1 w:val="020B0604020202020204"/>
    <w:charset w:val="86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default"/>
    <w:sig w:usb0="00000000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23289" w:rsidRDefault="00E23289">
      <w:pPr>
        <w:spacing w:line="276" w:lineRule="auto"/>
      </w:pPr>
      <w:r>
        <w:separator/>
      </w:r>
    </w:p>
  </w:footnote>
  <w:footnote w:type="continuationSeparator" w:id="0">
    <w:p w:rsidR="00E23289" w:rsidRDefault="00E23289"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FFFFF82"/>
    <w:lvl w:ilvl="0">
      <w:start w:val="1"/>
      <w:numFmt w:val="bullet"/>
      <w:pStyle w:val="30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FFFFFF83"/>
    <w:lvl w:ilvl="0">
      <w:start w:val="1"/>
      <w:numFmt w:val="bullet"/>
      <w:pStyle w:val="20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FFFFFF89"/>
    <w:lvl w:ilvl="0">
      <w:start w:val="1"/>
      <w:numFmt w:val="bullet"/>
      <w:pStyle w:val="a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num w:numId="1" w16cid:durableId="1178811048">
    <w:abstractNumId w:val="1"/>
  </w:num>
  <w:num w:numId="2" w16cid:durableId="661618303">
    <w:abstractNumId w:val="4"/>
  </w:num>
  <w:num w:numId="3" w16cid:durableId="1497305747">
    <w:abstractNumId w:val="5"/>
  </w:num>
  <w:num w:numId="4" w16cid:durableId="974137097">
    <w:abstractNumId w:val="2"/>
  </w:num>
  <w:num w:numId="5" w16cid:durableId="2131119674">
    <w:abstractNumId w:val="0"/>
  </w:num>
  <w:num w:numId="6" w16cid:durableId="13594292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56F4"/>
    <w:rsid w:val="00034616"/>
    <w:rsid w:val="0006063C"/>
    <w:rsid w:val="0015074B"/>
    <w:rsid w:val="0029639D"/>
    <w:rsid w:val="00326F90"/>
    <w:rsid w:val="00396020"/>
    <w:rsid w:val="006D2C57"/>
    <w:rsid w:val="0091510F"/>
    <w:rsid w:val="00A50458"/>
    <w:rsid w:val="00AA1D8D"/>
    <w:rsid w:val="00B47730"/>
    <w:rsid w:val="00CB0664"/>
    <w:rsid w:val="00CB6C29"/>
    <w:rsid w:val="00E23289"/>
    <w:rsid w:val="00E923DC"/>
    <w:rsid w:val="00FC693F"/>
    <w:rsid w:val="00FE5C16"/>
    <w:rsid w:val="73EBD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643EAB8"/>
  <w14:defaultImageDpi w14:val="300"/>
  <w15:docId w15:val="{8FBB635D-FB74-9C4E-B6F0-92657CE38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unhideWhenUsed="1"/>
    <w:lsdException w:name="toa heading" w:semiHidden="1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semiHidden="1" w:unhideWhenUsed="1"/>
    <w:lsdException w:name="List 5" w:semiHidden="1" w:unhideWhenUsed="1"/>
    <w:lsdException w:name="List Bullet 2" w:unhideWhenUsed="1"/>
    <w:lsdException w:name="List Bullet 3" w:unhideWhenUsed="1"/>
    <w:lsdException w:name="List Bullet 4" w:semiHidden="1" w:unhideWhenUsed="1"/>
    <w:lsdException w:name="List Bullet 5" w:semiHidden="1" w:unhideWhenUsed="1"/>
    <w:lsdException w:name="List Number 2" w:unhideWhenUsed="1"/>
    <w:lsdException w:name="List Number 3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unhideWhenUsed="1"/>
    <w:lsdException w:name="List Continue 2" w:unhideWhenUsed="1"/>
    <w:lsdException w:name="List Continue 3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nhideWhenUsed="1"/>
    <w:lsdException w:name="Body Text 3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Pr>
      <w:rFonts w:ascii="Times New Roman" w:eastAsia="Songti SC" w:hAnsi="Times New Roman"/>
      <w:color w:val="000000"/>
      <w:sz w:val="21"/>
      <w:szCs w:val="22"/>
      <w:lang w:eastAsia="en-US"/>
    </w:rPr>
  </w:style>
  <w:style w:type="paragraph" w:styleId="1">
    <w:name w:val="heading 1"/>
    <w:basedOn w:val="a1"/>
    <w:next w:val="a1"/>
    <w:link w:val="10"/>
    <w:autoRedefine/>
    <w:uiPriority w:val="9"/>
    <w:qFormat/>
    <w:rsid w:val="006D2C57"/>
    <w:pPr>
      <w:keepNext/>
      <w:keepLines/>
      <w:jc w:val="center"/>
      <w:outlineLvl w:val="0"/>
    </w:pPr>
    <w:rPr>
      <w:rFonts w:asciiTheme="majorHAnsi" w:eastAsia="宋体" w:hAnsiTheme="majorHAnsi" w:cs="Times New Roman (标题 CS)"/>
      <w:b/>
      <w:bCs/>
      <w:sz w:val="30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pPr>
      <w:keepNext/>
      <w:keepLines/>
      <w:jc w:val="center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pPr>
      <w:keepNext/>
      <w:keepLines/>
      <w:jc w:val="center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macro"/>
    <w:link w:val="a6"/>
    <w:uiPriority w:val="99"/>
    <w:unhideWhenUsed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/>
      <w:lang w:eastAsia="en-US"/>
    </w:rPr>
  </w:style>
  <w:style w:type="paragraph" w:styleId="33">
    <w:name w:val="List 3"/>
    <w:basedOn w:val="a1"/>
    <w:uiPriority w:val="99"/>
    <w:unhideWhenUsed/>
    <w:pPr>
      <w:ind w:left="1080" w:hanging="360"/>
      <w:contextualSpacing/>
    </w:pPr>
  </w:style>
  <w:style w:type="paragraph" w:styleId="2">
    <w:name w:val="List Number 2"/>
    <w:basedOn w:val="a1"/>
    <w:uiPriority w:val="99"/>
    <w:unhideWhenUsed/>
    <w:pPr>
      <w:numPr>
        <w:numId w:val="1"/>
      </w:numPr>
      <w:contextualSpacing/>
    </w:pPr>
  </w:style>
  <w:style w:type="paragraph" w:styleId="a">
    <w:name w:val="List Number"/>
    <w:basedOn w:val="a1"/>
    <w:uiPriority w:val="99"/>
    <w:unhideWhenUsed/>
    <w:pPr>
      <w:numPr>
        <w:numId w:val="2"/>
      </w:numPr>
      <w:contextualSpacing/>
    </w:pPr>
  </w:style>
  <w:style w:type="paragraph" w:styleId="a7">
    <w:name w:val="caption"/>
    <w:basedOn w:val="a1"/>
    <w:next w:val="a1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paragraph" w:styleId="a0">
    <w:name w:val="List Bullet"/>
    <w:basedOn w:val="a1"/>
    <w:uiPriority w:val="99"/>
    <w:unhideWhenUsed/>
    <w:pPr>
      <w:numPr>
        <w:numId w:val="3"/>
      </w:numPr>
      <w:contextualSpacing/>
    </w:pPr>
  </w:style>
  <w:style w:type="paragraph" w:styleId="34">
    <w:name w:val="Body Text 3"/>
    <w:basedOn w:val="a1"/>
    <w:link w:val="35"/>
    <w:uiPriority w:val="99"/>
    <w:unhideWhenUsed/>
    <w:pPr>
      <w:spacing w:after="120"/>
    </w:pPr>
    <w:rPr>
      <w:sz w:val="16"/>
      <w:szCs w:val="16"/>
    </w:rPr>
  </w:style>
  <w:style w:type="paragraph" w:styleId="30">
    <w:name w:val="List Bullet 3"/>
    <w:basedOn w:val="a1"/>
    <w:uiPriority w:val="99"/>
    <w:unhideWhenUsed/>
    <w:pPr>
      <w:numPr>
        <w:numId w:val="4"/>
      </w:numPr>
      <w:contextualSpacing/>
    </w:pPr>
  </w:style>
  <w:style w:type="paragraph" w:styleId="a8">
    <w:name w:val="Body Text"/>
    <w:basedOn w:val="a1"/>
    <w:link w:val="a9"/>
    <w:uiPriority w:val="99"/>
    <w:unhideWhenUsed/>
    <w:pPr>
      <w:spacing w:after="120"/>
    </w:pPr>
  </w:style>
  <w:style w:type="paragraph" w:styleId="3">
    <w:name w:val="List Number 3"/>
    <w:basedOn w:val="a1"/>
    <w:uiPriority w:val="99"/>
    <w:unhideWhenUsed/>
    <w:pPr>
      <w:numPr>
        <w:numId w:val="5"/>
      </w:numPr>
      <w:contextualSpacing/>
    </w:pPr>
  </w:style>
  <w:style w:type="paragraph" w:styleId="23">
    <w:name w:val="List 2"/>
    <w:basedOn w:val="a1"/>
    <w:uiPriority w:val="99"/>
    <w:unhideWhenUsed/>
    <w:pPr>
      <w:ind w:left="720" w:hanging="360"/>
      <w:contextualSpacing/>
    </w:pPr>
  </w:style>
  <w:style w:type="paragraph" w:styleId="aa">
    <w:name w:val="List Continue"/>
    <w:basedOn w:val="a1"/>
    <w:uiPriority w:val="99"/>
    <w:unhideWhenUsed/>
    <w:pPr>
      <w:spacing w:after="120"/>
      <w:ind w:left="360"/>
      <w:contextualSpacing/>
    </w:pPr>
  </w:style>
  <w:style w:type="paragraph" w:styleId="20">
    <w:name w:val="List Bullet 2"/>
    <w:basedOn w:val="a1"/>
    <w:uiPriority w:val="99"/>
    <w:unhideWhenUsed/>
    <w:pPr>
      <w:numPr>
        <w:numId w:val="6"/>
      </w:numPr>
      <w:contextualSpacing/>
    </w:pPr>
  </w:style>
  <w:style w:type="paragraph" w:styleId="ab">
    <w:name w:val="footer"/>
    <w:basedOn w:val="a1"/>
    <w:link w:val="ac"/>
    <w:uiPriority w:val="99"/>
    <w:unhideWhenUsed/>
    <w:pPr>
      <w:tabs>
        <w:tab w:val="center" w:pos="4680"/>
        <w:tab w:val="right" w:pos="9360"/>
      </w:tabs>
    </w:pPr>
  </w:style>
  <w:style w:type="paragraph" w:styleId="ad">
    <w:name w:val="header"/>
    <w:basedOn w:val="a1"/>
    <w:link w:val="ae"/>
    <w:uiPriority w:val="99"/>
    <w:unhideWhenUsed/>
    <w:pPr>
      <w:tabs>
        <w:tab w:val="center" w:pos="4680"/>
        <w:tab w:val="right" w:pos="9360"/>
      </w:tabs>
    </w:pPr>
  </w:style>
  <w:style w:type="paragraph" w:styleId="af">
    <w:name w:val="Subtitle"/>
    <w:basedOn w:val="a1"/>
    <w:next w:val="a1"/>
    <w:link w:val="af0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f1">
    <w:name w:val="List"/>
    <w:basedOn w:val="a1"/>
    <w:uiPriority w:val="99"/>
    <w:unhideWhenUsed/>
    <w:pPr>
      <w:ind w:left="360" w:hanging="360"/>
      <w:contextualSpacing/>
    </w:pPr>
  </w:style>
  <w:style w:type="paragraph" w:styleId="24">
    <w:name w:val="Body Text 2"/>
    <w:basedOn w:val="a1"/>
    <w:link w:val="25"/>
    <w:uiPriority w:val="99"/>
    <w:unhideWhenUsed/>
    <w:pPr>
      <w:spacing w:after="120" w:line="480" w:lineRule="auto"/>
    </w:pPr>
  </w:style>
  <w:style w:type="paragraph" w:styleId="26">
    <w:name w:val="List Continue 2"/>
    <w:basedOn w:val="a1"/>
    <w:uiPriority w:val="99"/>
    <w:unhideWhenUsed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pPr>
      <w:spacing w:after="120"/>
      <w:ind w:left="1080"/>
      <w:contextualSpacing/>
    </w:pPr>
  </w:style>
  <w:style w:type="paragraph" w:styleId="af2">
    <w:name w:val="Title"/>
    <w:basedOn w:val="a1"/>
    <w:next w:val="a1"/>
    <w:link w:val="af3"/>
    <w:uiPriority w:val="10"/>
    <w:qFormat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af4">
    <w:name w:val="Table Grid"/>
    <w:basedOn w:val="a3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5">
    <w:name w:val="Light Shading"/>
    <w:basedOn w:val="a3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Pr>
      <w:color w:val="76923C" w:themeColor="accent3" w:themeShade="BF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Pr>
      <w:color w:val="E36C0A" w:themeColor="accent6" w:themeShade="BF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6">
    <w:name w:val="Light List"/>
    <w:basedOn w:val="a3"/>
    <w:uiPriority w:val="61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7">
    <w:name w:val="Light Grid"/>
    <w:basedOn w:val="a3"/>
    <w:uiPriority w:val="62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</w:tcPr>
    </w:tblStylePr>
  </w:style>
  <w:style w:type="table" w:styleId="-11">
    <w:name w:val="Light Grid Accent 1"/>
    <w:basedOn w:val="a3"/>
    <w:uiPriority w:val="62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styleId="-21">
    <w:name w:val="Light Grid Accent 2"/>
    <w:basedOn w:val="a3"/>
    <w:uiPriority w:val="62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</w:tcPr>
    </w:tblStylePr>
  </w:style>
  <w:style w:type="table" w:styleId="-31">
    <w:name w:val="Light Grid Accent 3"/>
    <w:basedOn w:val="a3"/>
    <w:uiPriority w:val="62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</w:tcPr>
    </w:tblStylePr>
  </w:style>
  <w:style w:type="table" w:styleId="-41">
    <w:name w:val="Light Grid Accent 4"/>
    <w:basedOn w:val="a3"/>
    <w:uiPriority w:val="62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</w:tcPr>
    </w:tblStylePr>
  </w:style>
  <w:style w:type="table" w:styleId="-51">
    <w:name w:val="Light Grid Accent 5"/>
    <w:basedOn w:val="a3"/>
    <w:uiPriority w:val="62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table" w:styleId="-61">
    <w:name w:val="Light Grid Accent 6"/>
    <w:basedOn w:val="a3"/>
    <w:uiPriority w:val="62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</w:tcPr>
    </w:tblStylePr>
  </w:style>
  <w:style w:type="table" w:styleId="11">
    <w:name w:val="Medium Shading 1"/>
    <w:basedOn w:val="a3"/>
    <w:uiPriority w:val="63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Pr>
      <w:color w:val="000000" w:themeColor="text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Pr>
      <w:color w:val="000000" w:themeColor="text1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Pr>
      <w:color w:val="000000" w:themeColor="text1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Pr>
      <w:color w:val="000000" w:themeColor="text1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Pr>
      <w:color w:val="000000" w:themeColor="text1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Pr>
      <w:color w:val="000000" w:themeColor="text1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Pr>
      <w:color w:val="000000" w:themeColor="text1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BCAA2" w:themeFill="accent6" w:themeFillTint="7F"/>
      </w:tcPr>
    </w:tblStylePr>
  </w:style>
  <w:style w:type="table" w:styleId="af8">
    <w:name w:val="Dark List"/>
    <w:basedOn w:val="a3"/>
    <w:uiPriority w:val="70"/>
    <w:rPr>
      <w:color w:val="FFFFFF" w:themeColor="background1"/>
    </w:rPr>
    <w:tblPr/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Pr>
      <w:color w:val="FFFFFF" w:themeColor="background1"/>
    </w:rPr>
    <w:tblPr/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Pr>
      <w:color w:val="FFFFFF" w:themeColor="background1"/>
    </w:rPr>
    <w:tblPr/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Pr>
      <w:color w:val="FFFFFF" w:themeColor="background1"/>
    </w:rPr>
    <w:tblPr/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Pr>
      <w:color w:val="FFFFFF" w:themeColor="background1"/>
    </w:rPr>
    <w:tblPr/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Pr>
      <w:color w:val="FFFFFF" w:themeColor="background1"/>
    </w:rPr>
    <w:tblPr/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Pr>
      <w:color w:val="FFFFFF" w:themeColor="background1"/>
    </w:rPr>
    <w:tblPr/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9">
    <w:name w:val="Colorful Shading"/>
    <w:basedOn w:val="a3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Pr>
      <w:color w:val="000000" w:themeColor="text1"/>
    </w:rPr>
    <w:tblPr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Pr>
      <w:color w:val="000000" w:themeColor="text1"/>
    </w:rPr>
    <w:tblPr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Pr>
      <w:color w:val="000000" w:themeColor="text1"/>
    </w:rPr>
    <w:tblPr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Pr>
      <w:color w:val="000000" w:themeColor="text1"/>
    </w:rPr>
    <w:tblPr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a">
    <w:name w:val="Colorful List"/>
    <w:basedOn w:val="a3"/>
    <w:uiPriority w:val="72"/>
    <w:rPr>
      <w:color w:val="000000" w:themeColor="text1"/>
    </w:rPr>
    <w:tblPr/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Pr>
      <w:color w:val="000000" w:themeColor="text1"/>
    </w:rPr>
    <w:tblPr/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Pr>
      <w:color w:val="000000" w:themeColor="text1"/>
    </w:rPr>
    <w:tblPr/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Pr>
      <w:color w:val="000000" w:themeColor="text1"/>
    </w:rPr>
    <w:tblPr/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Pr>
      <w:color w:val="000000" w:themeColor="text1"/>
    </w:rPr>
    <w:tblPr/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Pr>
      <w:color w:val="000000" w:themeColor="text1"/>
    </w:rPr>
    <w:tblPr/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Pr>
      <w:color w:val="000000" w:themeColor="text1"/>
    </w:rPr>
    <w:tblPr/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b">
    <w:name w:val="Colorful Grid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c">
    <w:name w:val="Strong"/>
    <w:basedOn w:val="a2"/>
    <w:uiPriority w:val="22"/>
    <w:qFormat/>
    <w:rPr>
      <w:b/>
      <w:bCs/>
    </w:rPr>
  </w:style>
  <w:style w:type="character" w:styleId="afd">
    <w:name w:val="Emphasis"/>
    <w:basedOn w:val="a2"/>
    <w:uiPriority w:val="20"/>
    <w:qFormat/>
    <w:rPr>
      <w:i/>
      <w:iCs/>
    </w:rPr>
  </w:style>
  <w:style w:type="character" w:customStyle="1" w:styleId="ae">
    <w:name w:val="页眉 字符"/>
    <w:basedOn w:val="a2"/>
    <w:link w:val="ad"/>
    <w:uiPriority w:val="99"/>
  </w:style>
  <w:style w:type="character" w:customStyle="1" w:styleId="ac">
    <w:name w:val="页脚 字符"/>
    <w:basedOn w:val="a2"/>
    <w:link w:val="ab"/>
    <w:uiPriority w:val="99"/>
  </w:style>
  <w:style w:type="paragraph" w:styleId="afe">
    <w:name w:val="No Spacing"/>
    <w:uiPriority w:val="1"/>
    <w:qFormat/>
    <w:rPr>
      <w:sz w:val="22"/>
      <w:szCs w:val="22"/>
      <w:lang w:eastAsia="en-US"/>
    </w:rPr>
  </w:style>
  <w:style w:type="character" w:customStyle="1" w:styleId="10">
    <w:name w:val="标题 1 字符"/>
    <w:basedOn w:val="a2"/>
    <w:link w:val="1"/>
    <w:uiPriority w:val="9"/>
    <w:rsid w:val="006D2C57"/>
    <w:rPr>
      <w:rFonts w:asciiTheme="majorHAnsi" w:eastAsia="宋体" w:hAnsiTheme="majorHAnsi" w:cs="Times New Roman (标题 CS)"/>
      <w:b/>
      <w:bCs/>
      <w:color w:val="000000"/>
      <w:sz w:val="30"/>
      <w:szCs w:val="28"/>
      <w:lang w:eastAsia="en-US"/>
    </w:rPr>
  </w:style>
  <w:style w:type="character" w:customStyle="1" w:styleId="22">
    <w:name w:val="标题 2 字符"/>
    <w:basedOn w:val="a2"/>
    <w:link w:val="21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f3">
    <w:name w:val="标题 字符"/>
    <w:basedOn w:val="a2"/>
    <w:link w:val="af2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0">
    <w:name w:val="副标题 字符"/>
    <w:basedOn w:val="a2"/>
    <w:link w:val="af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ff">
    <w:name w:val="List Paragraph"/>
    <w:basedOn w:val="a1"/>
    <w:uiPriority w:val="34"/>
    <w:qFormat/>
    <w:pPr>
      <w:ind w:left="720"/>
      <w:contextualSpacing/>
    </w:pPr>
  </w:style>
  <w:style w:type="character" w:customStyle="1" w:styleId="a9">
    <w:name w:val="正文文本 字符"/>
    <w:basedOn w:val="a2"/>
    <w:link w:val="a8"/>
    <w:uiPriority w:val="99"/>
  </w:style>
  <w:style w:type="character" w:customStyle="1" w:styleId="25">
    <w:name w:val="正文文本 2 字符"/>
    <w:basedOn w:val="a2"/>
    <w:link w:val="24"/>
    <w:uiPriority w:val="99"/>
  </w:style>
  <w:style w:type="character" w:customStyle="1" w:styleId="35">
    <w:name w:val="正文文本 3 字符"/>
    <w:basedOn w:val="a2"/>
    <w:link w:val="34"/>
    <w:uiPriority w:val="99"/>
    <w:rPr>
      <w:sz w:val="16"/>
      <w:szCs w:val="16"/>
    </w:rPr>
  </w:style>
  <w:style w:type="character" w:customStyle="1" w:styleId="a6">
    <w:name w:val="宏文本 字符"/>
    <w:basedOn w:val="a2"/>
    <w:link w:val="a5"/>
    <w:uiPriority w:val="99"/>
    <w:rPr>
      <w:rFonts w:ascii="Courier" w:hAnsi="Courier"/>
      <w:sz w:val="20"/>
      <w:szCs w:val="20"/>
    </w:rPr>
  </w:style>
  <w:style w:type="paragraph" w:styleId="aff0">
    <w:name w:val="Quote"/>
    <w:basedOn w:val="a1"/>
    <w:next w:val="a1"/>
    <w:link w:val="aff1"/>
    <w:uiPriority w:val="29"/>
    <w:qFormat/>
    <w:rPr>
      <w:i/>
      <w:iCs/>
      <w:color w:val="000000" w:themeColor="text1"/>
    </w:rPr>
  </w:style>
  <w:style w:type="character" w:customStyle="1" w:styleId="aff1">
    <w:name w:val="引用 字符"/>
    <w:basedOn w:val="a2"/>
    <w:link w:val="aff0"/>
    <w:uiPriority w:val="29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70">
    <w:name w:val="标题 7 字符"/>
    <w:basedOn w:val="a2"/>
    <w:link w:val="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f2">
    <w:name w:val="Intense Quote"/>
    <w:basedOn w:val="a1"/>
    <w:next w:val="a1"/>
    <w:link w:val="aff3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3">
    <w:name w:val="明显引用 字符"/>
    <w:basedOn w:val="a2"/>
    <w:link w:val="aff2"/>
    <w:uiPriority w:val="30"/>
    <w:rPr>
      <w:b/>
      <w:bCs/>
      <w:i/>
      <w:iCs/>
      <w:color w:val="4F81BD" w:themeColor="accent1"/>
    </w:rPr>
  </w:style>
  <w:style w:type="character" w:customStyle="1" w:styleId="14">
    <w:name w:val="不明显强调1"/>
    <w:basedOn w:val="a2"/>
    <w:uiPriority w:val="19"/>
    <w:qFormat/>
    <w:rPr>
      <w:i/>
      <w:iCs/>
      <w:color w:val="7F7F7F" w:themeColor="text1" w:themeTint="80"/>
    </w:rPr>
  </w:style>
  <w:style w:type="character" w:customStyle="1" w:styleId="15">
    <w:name w:val="明显强调1"/>
    <w:basedOn w:val="a2"/>
    <w:uiPriority w:val="21"/>
    <w:qFormat/>
    <w:rPr>
      <w:b/>
      <w:bCs/>
      <w:i/>
      <w:iCs/>
      <w:color w:val="4F81BD" w:themeColor="accent1"/>
    </w:rPr>
  </w:style>
  <w:style w:type="character" w:customStyle="1" w:styleId="16">
    <w:name w:val="不明显参考1"/>
    <w:basedOn w:val="a2"/>
    <w:uiPriority w:val="31"/>
    <w:qFormat/>
    <w:rPr>
      <w:smallCaps/>
      <w:color w:val="C0504D" w:themeColor="accent2"/>
      <w:u w:val="single"/>
    </w:rPr>
  </w:style>
  <w:style w:type="character" w:customStyle="1" w:styleId="17">
    <w:name w:val="明显参考1"/>
    <w:basedOn w:val="a2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18">
    <w:name w:val="书籍标题1"/>
    <w:basedOn w:val="a2"/>
    <w:uiPriority w:val="33"/>
    <w:qFormat/>
    <w:rPr>
      <w:b/>
      <w:bCs/>
      <w:smallCaps/>
      <w:spacing w:val="5"/>
    </w:rPr>
  </w:style>
  <w:style w:type="paragraph" w:customStyle="1" w:styleId="TOC1">
    <w:name w:val="TOC 标题1"/>
    <w:basedOn w:val="1"/>
    <w:next w:val="a1"/>
    <w:uiPriority w:val="39"/>
    <w:semiHidden/>
    <w:unhideWhenUsed/>
    <w:qFormat/>
    <w:pPr>
      <w:outlineLvl w:val="9"/>
    </w:pPr>
  </w:style>
  <w:style w:type="paragraph" w:styleId="aff4">
    <w:name w:val="Revision"/>
    <w:hidden/>
    <w:uiPriority w:val="99"/>
    <w:unhideWhenUsed/>
    <w:rsid w:val="00396020"/>
    <w:rPr>
      <w:rFonts w:ascii="Times New Roman" w:eastAsia="Songti SC" w:hAnsi="Times New Roman"/>
      <w:color w:val="000000"/>
      <w:sz w:val="21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="http://schemas.openxmlformats.org/officeDocument/2006/bibliography" xmlns:b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1741</Words>
  <Characters>9924</Characters>
  <Application>Microsoft Office Word</Application>
  <DocSecurity>0</DocSecurity>
  <Lines>82</Lines>
  <Paragraphs>23</Paragraphs>
  <ScaleCrop>false</ScaleCrop>
  <Company/>
  <LinksUpToDate>false</LinksUpToDate>
  <CharactersWithSpaces>11642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yifei wang</cp:lastModifiedBy>
  <cp:revision>8</cp:revision>
  <dcterms:created xsi:type="dcterms:W3CDTF">2013-12-24T07:15:00Z</dcterms:created>
  <dcterms:modified xsi:type="dcterms:W3CDTF">2026-02-25T13:17:00Z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2052-12.1.25201.25201</vt:lpwstr>
  </property>
  <property fmtid="{D5CDD505-2E9C-101B-9397-08002B2CF9AE}" pid="3" name="ICV">
    <vt:lpwstr>5D1B9D74B8628B0239E69E69BEBC88C4_42</vt:lpwstr>
  </property>
</Properties>
</file>